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3C6D" w:rsidRPr="00D34742" w:rsidRDefault="00C63C6D" w:rsidP="00A7189E">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A7189E">
      <w:pPr>
        <w:pStyle w:val="Corpodetexto"/>
        <w:spacing w:line="240" w:lineRule="auto"/>
        <w:rPr>
          <w:rFonts w:ascii="Book Antiqua" w:hAnsi="Book Antiqua" w:cs="Arial"/>
          <w:b w:val="0"/>
          <w:bCs/>
          <w:szCs w:val="22"/>
        </w:rPr>
      </w:pPr>
      <w:r w:rsidRPr="00CA4ECF">
        <w:rPr>
          <w:rFonts w:ascii="Book Antiqua" w:hAnsi="Book Antiqua" w:cs="Arial"/>
          <w:b w:val="0"/>
          <w:szCs w:val="22"/>
        </w:rPr>
        <w:t xml:space="preserve">O </w:t>
      </w:r>
      <w:r w:rsidRPr="00CA4ECF">
        <w:rPr>
          <w:rFonts w:ascii="Book Antiqua" w:hAnsi="Book Antiqua" w:cs="Arial"/>
          <w:b w:val="0"/>
          <w:bCs/>
          <w:szCs w:val="22"/>
        </w:rPr>
        <w:t>MUNICÍPIO DE ROLÂNDIA</w:t>
      </w:r>
      <w:r w:rsidRPr="00CA4ECF">
        <w:rPr>
          <w:rFonts w:ascii="Book Antiqua" w:hAnsi="Book Antiqua" w:cs="Arial"/>
          <w:b w:val="0"/>
          <w:szCs w:val="22"/>
        </w:rPr>
        <w:t xml:space="preserve">, </w:t>
      </w:r>
      <w:r w:rsidRPr="00CA4ECF">
        <w:rPr>
          <w:rFonts w:ascii="Book Antiqua" w:hAnsi="Book Antiqua" w:cs="Arial"/>
          <w:b w:val="0"/>
          <w:bCs/>
          <w:szCs w:val="22"/>
        </w:rPr>
        <w:t>ESTADO</w:t>
      </w:r>
      <w:r w:rsidRPr="00CA4ECF">
        <w:rPr>
          <w:rFonts w:ascii="Book Antiqua" w:hAnsi="Book Antiqua" w:cs="Arial"/>
          <w:b w:val="0"/>
          <w:szCs w:val="22"/>
        </w:rPr>
        <w:t xml:space="preserve"> </w:t>
      </w:r>
      <w:r w:rsidRPr="00CA4ECF">
        <w:rPr>
          <w:rFonts w:ascii="Book Antiqua" w:hAnsi="Book Antiqua" w:cs="Arial"/>
          <w:b w:val="0"/>
          <w:bCs/>
          <w:szCs w:val="22"/>
        </w:rPr>
        <w:t>DO PARANÁ</w:t>
      </w:r>
      <w:r w:rsidRPr="00CA4ECF">
        <w:rPr>
          <w:rFonts w:ascii="Book Antiqua" w:hAnsi="Book Antiqua" w:cs="Arial"/>
          <w:b w:val="0"/>
          <w:szCs w:val="22"/>
        </w:rPr>
        <w:t>, pessoa jurídica de direito público interno, com sede à AV. Presidente Bernardes, 809,</w:t>
      </w:r>
      <w:r w:rsidR="00B10BB2">
        <w:rPr>
          <w:rFonts w:ascii="Book Antiqua" w:hAnsi="Book Antiqua" w:cs="Arial"/>
          <w:b w:val="0"/>
          <w:szCs w:val="22"/>
        </w:rPr>
        <w:t xml:space="preserve"> CEP 86.600-067,</w:t>
      </w:r>
      <w:r w:rsidRPr="00CA4ECF">
        <w:rPr>
          <w:rFonts w:ascii="Book Antiqua" w:hAnsi="Book Antiqua" w:cs="Arial"/>
          <w:b w:val="0"/>
          <w:szCs w:val="22"/>
        </w:rPr>
        <w:t xml:space="preserve"> inscrito no CNPJ/MF nº 76.288.760/0001-08, neste ato devidamente representado pelo Prefeito Municipal, em pleno exercício de seu mandato e funções, </w:t>
      </w:r>
      <w:r w:rsidR="009513B5" w:rsidRPr="00CA4ECF">
        <w:rPr>
          <w:rFonts w:ascii="Book Antiqua" w:hAnsi="Book Antiqua" w:cs="Arial"/>
          <w:b w:val="0"/>
          <w:szCs w:val="22"/>
        </w:rPr>
        <w:t>Senhor</w:t>
      </w:r>
      <w:r w:rsidRPr="00CA4ECF">
        <w:rPr>
          <w:rFonts w:ascii="Book Antiqua" w:hAnsi="Book Antiqua" w:cs="Arial"/>
          <w:b w:val="0"/>
          <w:szCs w:val="22"/>
        </w:rPr>
        <w:t xml:space="preserve"> ________, residente e domiciliado</w:t>
      </w:r>
      <w:r w:rsidR="009513B5" w:rsidRPr="00CA4ECF">
        <w:rPr>
          <w:rFonts w:ascii="Book Antiqua" w:hAnsi="Book Antiqua" w:cs="Arial"/>
          <w:b w:val="0"/>
          <w:szCs w:val="22"/>
        </w:rPr>
        <w:t xml:space="preserve"> </w:t>
      </w:r>
      <w:r w:rsidRPr="00CA4ECF">
        <w:rPr>
          <w:rFonts w:ascii="Book Antiqua" w:hAnsi="Book Antiqua" w:cs="Arial"/>
          <w:b w:val="0"/>
          <w:szCs w:val="22"/>
        </w:rPr>
        <w:t>nesta</w:t>
      </w:r>
      <w:r w:rsidR="009513B5" w:rsidRPr="00CA4ECF">
        <w:rPr>
          <w:rFonts w:ascii="Book Antiqua" w:hAnsi="Book Antiqua" w:cs="Arial"/>
          <w:b w:val="0"/>
          <w:szCs w:val="22"/>
        </w:rPr>
        <w:t xml:space="preserve"> </w:t>
      </w:r>
      <w:r w:rsidRPr="00CA4ECF">
        <w:rPr>
          <w:rFonts w:ascii="Book Antiqua" w:hAnsi="Book Antiqua" w:cs="Arial"/>
          <w:b w:val="0"/>
          <w:szCs w:val="22"/>
        </w:rPr>
        <w:t>Cidade, portador da Cédula de Identidade RG ___________, e do CPF/MF sob nº</w:t>
      </w:r>
      <w:r w:rsidRPr="00CA4ECF">
        <w:rPr>
          <w:rFonts w:ascii="Book Antiqua" w:hAnsi="Book Antiqua" w:cs="Arial"/>
          <w:b w:val="0"/>
          <w:bCs/>
          <w:szCs w:val="22"/>
        </w:rPr>
        <w:t xml:space="preserve"> ___________</w:t>
      </w:r>
      <w:r w:rsidR="009513B5" w:rsidRPr="00CA4ECF">
        <w:rPr>
          <w:rFonts w:ascii="Book Antiqua" w:hAnsi="Book Antiqua" w:cs="Arial"/>
          <w:b w:val="0"/>
          <w:bCs/>
          <w:szCs w:val="22"/>
        </w:rPr>
        <w:t xml:space="preserve">___________, </w:t>
      </w:r>
      <w:r w:rsidRPr="00CA4ECF">
        <w:rPr>
          <w:rFonts w:ascii="Book Antiqua" w:hAnsi="Book Antiqua" w:cs="Arial"/>
          <w:b w:val="0"/>
          <w:szCs w:val="22"/>
        </w:rPr>
        <w:t xml:space="preserve">resolve registrar o preço da empresa </w:t>
      </w:r>
      <w:r w:rsidRPr="00CA4ECF">
        <w:rPr>
          <w:rFonts w:ascii="Book Antiqua" w:hAnsi="Book Antiqua" w:cs="Arial"/>
          <w:b w:val="0"/>
          <w:bCs/>
          <w:szCs w:val="22"/>
        </w:rPr>
        <w:t>_______________</w:t>
      </w:r>
      <w:r w:rsidRPr="00CA4ECF">
        <w:rPr>
          <w:rFonts w:ascii="Book Antiqua" w:hAnsi="Book Antiqua" w:cs="Arial"/>
          <w:b w:val="0"/>
          <w:szCs w:val="22"/>
        </w:rPr>
        <w:t>, pessoa jurídica de direito privado, com sede à ______________, nº _____</w:t>
      </w:r>
      <w:r w:rsidR="009513B5" w:rsidRPr="00CA4ECF">
        <w:rPr>
          <w:rFonts w:ascii="Book Antiqua" w:hAnsi="Book Antiqua" w:cs="Arial"/>
          <w:b w:val="0"/>
          <w:szCs w:val="22"/>
        </w:rPr>
        <w:t xml:space="preserve">_____, </w:t>
      </w:r>
      <w:r w:rsidRPr="00CA4ECF">
        <w:rPr>
          <w:rFonts w:ascii="Book Antiqua" w:hAnsi="Book Antiqua" w:cs="Arial"/>
          <w:b w:val="0"/>
          <w:szCs w:val="22"/>
        </w:rPr>
        <w:t xml:space="preserve">na cidade de __________ - __, cadastrada no </w:t>
      </w:r>
      <w:r w:rsidR="009513B5" w:rsidRPr="00CA4ECF">
        <w:rPr>
          <w:rFonts w:ascii="Book Antiqua" w:hAnsi="Book Antiqua" w:cs="Arial"/>
          <w:b w:val="0"/>
          <w:szCs w:val="22"/>
        </w:rPr>
        <w:t>CNPJ</w:t>
      </w:r>
      <w:r w:rsidRPr="00CA4ECF">
        <w:rPr>
          <w:rFonts w:ascii="Book Antiqua" w:hAnsi="Book Antiqua" w:cs="Arial"/>
          <w:b w:val="0"/>
          <w:szCs w:val="22"/>
        </w:rPr>
        <w:t xml:space="preserve"> ______________, representada pelo </w:t>
      </w:r>
      <w:r w:rsidR="009513B5" w:rsidRPr="00CA4ECF">
        <w:rPr>
          <w:rFonts w:ascii="Book Antiqua" w:hAnsi="Book Antiqua" w:cs="Arial"/>
          <w:b w:val="0"/>
          <w:szCs w:val="22"/>
        </w:rPr>
        <w:t>Senhor</w:t>
      </w:r>
      <w:r w:rsidRPr="00CA4ECF">
        <w:rPr>
          <w:rFonts w:ascii="Book Antiqua" w:hAnsi="Book Antiqua" w:cs="Arial"/>
          <w:b w:val="0"/>
          <w:szCs w:val="22"/>
        </w:rPr>
        <w:t xml:space="preserve"> </w:t>
      </w:r>
      <w:r w:rsidRPr="00CA4ECF">
        <w:rPr>
          <w:rFonts w:ascii="Book Antiqua" w:hAnsi="Book Antiqua" w:cs="Arial"/>
          <w:b w:val="0"/>
          <w:bCs/>
          <w:szCs w:val="22"/>
        </w:rPr>
        <w:t>_______________</w:t>
      </w:r>
      <w:r w:rsidRPr="00CA4ECF">
        <w:rPr>
          <w:rFonts w:ascii="Book Antiqua" w:hAnsi="Book Antiqua" w:cs="Arial"/>
          <w:b w:val="0"/>
          <w:szCs w:val="22"/>
        </w:rPr>
        <w:t>, ____________, ______________, residente na _______________, nº ___,</w:t>
      </w:r>
      <w:r w:rsidR="009513B5" w:rsidRPr="00CA4ECF">
        <w:rPr>
          <w:rFonts w:ascii="Book Antiqua" w:hAnsi="Book Antiqua" w:cs="Arial"/>
          <w:b w:val="0"/>
          <w:szCs w:val="22"/>
        </w:rPr>
        <w:t xml:space="preserve"> </w:t>
      </w:r>
      <w:r w:rsidRPr="00CA4ECF">
        <w:rPr>
          <w:rFonts w:ascii="Book Antiqua" w:hAnsi="Book Antiqua" w:cs="Arial"/>
          <w:b w:val="0"/>
          <w:szCs w:val="22"/>
        </w:rPr>
        <w:t>na cidade de __________ – __, portador do RG nº _____________ e do CPF nº ____________,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Pr="00561374" w:rsidRDefault="00C63C6D" w:rsidP="00A7189E">
      <w:pPr>
        <w:spacing w:after="0" w:line="240" w:lineRule="auto"/>
        <w:jc w:val="both"/>
        <w:rPr>
          <w:rFonts w:ascii="Book Antiqua" w:hAnsi="Book Antiqua" w:cs="Arial"/>
          <w:sz w:val="22"/>
          <w:szCs w:val="22"/>
        </w:rPr>
      </w:pPr>
      <w:r w:rsidRPr="00561374">
        <w:rPr>
          <w:rFonts w:ascii="Book Antiqua" w:hAnsi="Book Antiqua" w:cs="Arial"/>
          <w:sz w:val="22"/>
          <w:szCs w:val="22"/>
        </w:rPr>
        <w:t>O presente instrumento tem por objeto o registro de preços para a eventual</w:t>
      </w:r>
      <w:r w:rsidR="00ED7465" w:rsidRPr="00561374">
        <w:rPr>
          <w:rFonts w:ascii="Book Antiqua" w:hAnsi="Book Antiqua" w:cs="Arial"/>
          <w:sz w:val="22"/>
          <w:szCs w:val="22"/>
        </w:rPr>
        <w:t xml:space="preserve"> </w:t>
      </w:r>
      <w:r w:rsidRPr="00561374">
        <w:rPr>
          <w:rFonts w:ascii="Book Antiqua" w:hAnsi="Book Antiqua" w:cs="Arial"/>
          <w:sz w:val="22"/>
          <w:szCs w:val="22"/>
        </w:rPr>
        <w:t xml:space="preserve">aquisição de </w:t>
      </w:r>
      <w:r w:rsidR="00ED7465" w:rsidRPr="00561374">
        <w:rPr>
          <w:rFonts w:ascii="Book Antiqua" w:hAnsi="Book Antiqua" w:cstheme="minorHAnsi"/>
          <w:b/>
          <w:sz w:val="22"/>
          <w:szCs w:val="22"/>
        </w:rPr>
        <w:t>Quadro Côncavo Escolar Verde – Quadriculado, entregue e instalado em Escolas e Creches no Município de Rolândia</w:t>
      </w:r>
      <w:r w:rsidRPr="00561374">
        <w:rPr>
          <w:rFonts w:ascii="Book Antiqua" w:hAnsi="Book Antiqua" w:cs="Arial"/>
          <w:sz w:val="22"/>
          <w:szCs w:val="22"/>
        </w:rPr>
        <w:t xml:space="preserve"> conforme tabela abaixo, bem como documentação levada a efeito pelo Pre</w:t>
      </w:r>
      <w:r w:rsidR="00E664E6" w:rsidRPr="00561374">
        <w:rPr>
          <w:rFonts w:ascii="Book Antiqua" w:hAnsi="Book Antiqua" w:cs="Arial"/>
          <w:sz w:val="22"/>
          <w:szCs w:val="22"/>
        </w:rPr>
        <w:t>gão</w:t>
      </w:r>
      <w:bookmarkStart w:id="0" w:name="_GoBack"/>
      <w:bookmarkEnd w:id="0"/>
      <w:r w:rsidRPr="00561374">
        <w:rPr>
          <w:rFonts w:ascii="Book Antiqua" w:hAnsi="Book Antiqua" w:cs="Arial"/>
          <w:sz w:val="22"/>
          <w:szCs w:val="22"/>
        </w:rPr>
        <w:t xml:space="preserve"> nº </w:t>
      </w:r>
      <w:r w:rsidRPr="00561374">
        <w:rPr>
          <w:rFonts w:ascii="Book Antiqua" w:hAnsi="Book Antiqua" w:cs="Arial"/>
          <w:sz w:val="22"/>
          <w:szCs w:val="22"/>
          <w:highlight w:val="yellow"/>
        </w:rPr>
        <w:t>___/20__,</w:t>
      </w:r>
      <w:r w:rsidRPr="00561374">
        <w:rPr>
          <w:rFonts w:ascii="Book Antiqua" w:hAnsi="Book Antiqua" w:cs="Arial"/>
          <w:sz w:val="22"/>
          <w:szCs w:val="22"/>
        </w:rPr>
        <w:t xml:space="preserve"> devidamente homologado pelo Município em </w:t>
      </w:r>
      <w:r w:rsidRPr="00561374">
        <w:rPr>
          <w:rFonts w:ascii="Book Antiqua" w:hAnsi="Book Antiqua" w:cs="Arial"/>
          <w:sz w:val="22"/>
          <w:szCs w:val="22"/>
          <w:highlight w:val="yellow"/>
        </w:rPr>
        <w:t>___/___/____.</w:t>
      </w:r>
    </w:p>
    <w:p w:rsidR="00A7189E" w:rsidRPr="00D46EA7" w:rsidRDefault="00A7189E" w:rsidP="00A7189E">
      <w:pPr>
        <w:spacing w:after="0" w:line="240" w:lineRule="auto"/>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49"/>
        <w:gridCol w:w="1704"/>
        <w:gridCol w:w="709"/>
        <w:gridCol w:w="3191"/>
        <w:gridCol w:w="1497"/>
        <w:gridCol w:w="1228"/>
      </w:tblGrid>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Item</w:t>
            </w:r>
          </w:p>
        </w:tc>
        <w:tc>
          <w:tcPr>
            <w:tcW w:w="1704"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Quant. Estimada</w:t>
            </w:r>
          </w:p>
        </w:tc>
        <w:tc>
          <w:tcPr>
            <w:tcW w:w="709"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Unid.</w:t>
            </w:r>
          </w:p>
        </w:tc>
        <w:tc>
          <w:tcPr>
            <w:tcW w:w="3191"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 xml:space="preserve">Descrição </w:t>
            </w:r>
          </w:p>
        </w:tc>
        <w:tc>
          <w:tcPr>
            <w:tcW w:w="1497"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Preço Total R$</w:t>
            </w:r>
          </w:p>
        </w:tc>
      </w:tr>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D46EA7" w:rsidRDefault="00ED7465" w:rsidP="00A7189E">
            <w:pPr>
              <w:spacing w:after="0" w:line="240" w:lineRule="auto"/>
              <w:jc w:val="both"/>
              <w:rPr>
                <w:rFonts w:ascii="Book Antiqua" w:hAnsi="Book Antiqua" w:cs="Arial"/>
                <w:sz w:val="22"/>
                <w:szCs w:val="22"/>
              </w:rPr>
            </w:pPr>
            <w:r>
              <w:rPr>
                <w:rFonts w:ascii="Book Antiqua" w:hAnsi="Book Antiqua" w:cs="Arial"/>
                <w:sz w:val="22"/>
                <w:szCs w:val="22"/>
              </w:rPr>
              <w:t>1</w:t>
            </w:r>
          </w:p>
        </w:tc>
        <w:tc>
          <w:tcPr>
            <w:tcW w:w="1704" w:type="dxa"/>
            <w:tcBorders>
              <w:top w:val="single" w:sz="4" w:space="0" w:color="auto"/>
              <w:left w:val="single" w:sz="4" w:space="0" w:color="auto"/>
              <w:bottom w:val="single" w:sz="4" w:space="0" w:color="auto"/>
              <w:right w:val="single" w:sz="4" w:space="0" w:color="auto"/>
            </w:tcBorders>
          </w:tcPr>
          <w:p w:rsidR="00C63C6D" w:rsidRPr="00D46EA7" w:rsidRDefault="00ED7465" w:rsidP="00A7189E">
            <w:pPr>
              <w:spacing w:after="0" w:line="240" w:lineRule="auto"/>
              <w:jc w:val="both"/>
              <w:rPr>
                <w:rFonts w:ascii="Book Antiqua" w:hAnsi="Book Antiqua" w:cs="Arial"/>
                <w:sz w:val="22"/>
                <w:szCs w:val="22"/>
              </w:rPr>
            </w:pPr>
            <w:r>
              <w:rPr>
                <w:rFonts w:ascii="Book Antiqua" w:hAnsi="Book Antiqua" w:cs="Arial"/>
                <w:sz w:val="22"/>
                <w:szCs w:val="22"/>
              </w:rPr>
              <w:t>50</w:t>
            </w:r>
          </w:p>
        </w:tc>
        <w:tc>
          <w:tcPr>
            <w:tcW w:w="709" w:type="dxa"/>
            <w:tcBorders>
              <w:top w:val="single" w:sz="4" w:space="0" w:color="auto"/>
              <w:left w:val="single" w:sz="4" w:space="0" w:color="auto"/>
              <w:bottom w:val="single" w:sz="4" w:space="0" w:color="auto"/>
              <w:right w:val="single" w:sz="4" w:space="0" w:color="auto"/>
            </w:tcBorders>
          </w:tcPr>
          <w:p w:rsidR="00C63C6D" w:rsidRPr="00D46EA7" w:rsidRDefault="00ED7465" w:rsidP="00A7189E">
            <w:pPr>
              <w:spacing w:after="0" w:line="240" w:lineRule="auto"/>
              <w:jc w:val="both"/>
              <w:rPr>
                <w:rFonts w:ascii="Book Antiqua" w:hAnsi="Book Antiqua" w:cs="Arial"/>
                <w:sz w:val="22"/>
                <w:szCs w:val="22"/>
              </w:rPr>
            </w:pPr>
            <w:r>
              <w:rPr>
                <w:rFonts w:ascii="Book Antiqua" w:hAnsi="Book Antiqua" w:cs="Arial"/>
                <w:sz w:val="22"/>
                <w:szCs w:val="22"/>
              </w:rPr>
              <w:t>UN</w:t>
            </w:r>
          </w:p>
        </w:tc>
        <w:tc>
          <w:tcPr>
            <w:tcW w:w="3191" w:type="dxa"/>
            <w:tcBorders>
              <w:top w:val="single" w:sz="4" w:space="0" w:color="auto"/>
              <w:left w:val="single" w:sz="4" w:space="0" w:color="auto"/>
              <w:bottom w:val="single" w:sz="4" w:space="0" w:color="auto"/>
              <w:right w:val="single" w:sz="4" w:space="0" w:color="auto"/>
            </w:tcBorders>
          </w:tcPr>
          <w:p w:rsidR="00ED7465" w:rsidRPr="00851888" w:rsidRDefault="00ED7465" w:rsidP="00ED7465">
            <w:pPr>
              <w:rPr>
                <w:rFonts w:ascii="Book Antiqua" w:hAnsi="Book Antiqua" w:cstheme="minorHAnsi"/>
                <w:color w:val="000000"/>
                <w:sz w:val="18"/>
                <w:szCs w:val="18"/>
              </w:rPr>
            </w:pPr>
            <w:r w:rsidRPr="00851888">
              <w:rPr>
                <w:rFonts w:ascii="Book Antiqua" w:hAnsi="Book Antiqua" w:cstheme="minorHAnsi"/>
                <w:color w:val="000000"/>
                <w:sz w:val="18"/>
                <w:szCs w:val="18"/>
              </w:rPr>
              <w:t xml:space="preserve">QUADRO CONCAVO VERDE QUADRICULADO. </w:t>
            </w:r>
          </w:p>
          <w:p w:rsidR="00C63C6D" w:rsidRPr="00D46EA7" w:rsidRDefault="00ED7465" w:rsidP="00ED7465">
            <w:pPr>
              <w:spacing w:after="0" w:line="240" w:lineRule="auto"/>
              <w:jc w:val="both"/>
              <w:rPr>
                <w:rFonts w:ascii="Book Antiqua" w:hAnsi="Book Antiqua" w:cs="Arial"/>
                <w:sz w:val="22"/>
                <w:szCs w:val="22"/>
              </w:rPr>
            </w:pPr>
            <w:r w:rsidRPr="00851888">
              <w:rPr>
                <w:rFonts w:ascii="Book Antiqua" w:hAnsi="Book Antiqua" w:cstheme="minorHAnsi"/>
                <w:color w:val="000000"/>
              </w:rPr>
              <w:t>MEDIDAS 120x500 cm (</w:t>
            </w:r>
            <w:proofErr w:type="spellStart"/>
            <w:r w:rsidRPr="00851888">
              <w:rPr>
                <w:rFonts w:ascii="Book Antiqua" w:hAnsi="Book Antiqua" w:cstheme="minorHAnsi"/>
                <w:color w:val="000000"/>
              </w:rPr>
              <w:t>AxL</w:t>
            </w:r>
            <w:proofErr w:type="spellEnd"/>
            <w:r w:rsidRPr="00851888">
              <w:rPr>
                <w:rFonts w:ascii="Book Antiqua" w:hAnsi="Book Antiqua" w:cstheme="minorHAnsi"/>
                <w:color w:val="000000"/>
              </w:rPr>
              <w:t>), incluindo instalação e manutenção.</w:t>
            </w:r>
          </w:p>
        </w:tc>
        <w:tc>
          <w:tcPr>
            <w:tcW w:w="1497"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both"/>
              <w:rPr>
                <w:rFonts w:ascii="Book Antiqua" w:hAnsi="Book Antiqua" w:cs="Arial"/>
                <w:sz w:val="22"/>
                <w:szCs w:val="22"/>
              </w:rPr>
            </w:pPr>
          </w:p>
        </w:tc>
        <w:tc>
          <w:tcPr>
            <w:tcW w:w="1228"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both"/>
              <w:rPr>
                <w:rFonts w:ascii="Book Antiqua" w:hAnsi="Book Antiqua" w:cs="Arial"/>
                <w:sz w:val="22"/>
                <w:szCs w:val="22"/>
              </w:rPr>
            </w:pPr>
          </w:p>
        </w:tc>
      </w:tr>
      <w:tr w:rsidR="00ED7465" w:rsidRPr="00D46EA7" w:rsidTr="00C63C6D">
        <w:tc>
          <w:tcPr>
            <w:tcW w:w="1449" w:type="dxa"/>
            <w:tcBorders>
              <w:top w:val="single" w:sz="4" w:space="0" w:color="auto"/>
              <w:left w:val="single" w:sz="4" w:space="0" w:color="auto"/>
              <w:bottom w:val="single" w:sz="4" w:space="0" w:color="auto"/>
              <w:right w:val="single" w:sz="4" w:space="0" w:color="auto"/>
            </w:tcBorders>
          </w:tcPr>
          <w:p w:rsidR="00ED7465" w:rsidRDefault="00ED7465" w:rsidP="00A7189E">
            <w:pPr>
              <w:spacing w:after="0" w:line="240" w:lineRule="auto"/>
              <w:jc w:val="both"/>
              <w:rPr>
                <w:rFonts w:ascii="Book Antiqua" w:hAnsi="Book Antiqua" w:cs="Arial"/>
                <w:sz w:val="22"/>
                <w:szCs w:val="22"/>
              </w:rPr>
            </w:pPr>
            <w:r>
              <w:rPr>
                <w:rFonts w:ascii="Book Antiqua" w:hAnsi="Book Antiqua" w:cs="Arial"/>
                <w:sz w:val="22"/>
                <w:szCs w:val="22"/>
              </w:rPr>
              <w:t>2</w:t>
            </w:r>
          </w:p>
        </w:tc>
        <w:tc>
          <w:tcPr>
            <w:tcW w:w="1704" w:type="dxa"/>
            <w:tcBorders>
              <w:top w:val="single" w:sz="4" w:space="0" w:color="auto"/>
              <w:left w:val="single" w:sz="4" w:space="0" w:color="auto"/>
              <w:bottom w:val="single" w:sz="4" w:space="0" w:color="auto"/>
              <w:right w:val="single" w:sz="4" w:space="0" w:color="auto"/>
            </w:tcBorders>
          </w:tcPr>
          <w:p w:rsidR="00ED7465" w:rsidRPr="00D46EA7" w:rsidRDefault="00ED7465" w:rsidP="00A7189E">
            <w:pPr>
              <w:spacing w:after="0" w:line="240" w:lineRule="auto"/>
              <w:jc w:val="both"/>
              <w:rPr>
                <w:rFonts w:ascii="Book Antiqua" w:hAnsi="Book Antiqua" w:cs="Arial"/>
                <w:sz w:val="22"/>
                <w:szCs w:val="22"/>
              </w:rPr>
            </w:pPr>
            <w:r>
              <w:rPr>
                <w:rFonts w:ascii="Book Antiqua" w:hAnsi="Book Antiqua" w:cs="Arial"/>
                <w:sz w:val="22"/>
                <w:szCs w:val="22"/>
              </w:rPr>
              <w:t>50</w:t>
            </w:r>
          </w:p>
        </w:tc>
        <w:tc>
          <w:tcPr>
            <w:tcW w:w="709" w:type="dxa"/>
            <w:tcBorders>
              <w:top w:val="single" w:sz="4" w:space="0" w:color="auto"/>
              <w:left w:val="single" w:sz="4" w:space="0" w:color="auto"/>
              <w:bottom w:val="single" w:sz="4" w:space="0" w:color="auto"/>
              <w:right w:val="single" w:sz="4" w:space="0" w:color="auto"/>
            </w:tcBorders>
          </w:tcPr>
          <w:p w:rsidR="00ED7465" w:rsidRPr="00D46EA7" w:rsidRDefault="00ED7465" w:rsidP="00A7189E">
            <w:pPr>
              <w:spacing w:after="0" w:line="240" w:lineRule="auto"/>
              <w:jc w:val="both"/>
              <w:rPr>
                <w:rFonts w:ascii="Book Antiqua" w:hAnsi="Book Antiqua" w:cs="Arial"/>
                <w:sz w:val="22"/>
                <w:szCs w:val="22"/>
              </w:rPr>
            </w:pPr>
            <w:r>
              <w:rPr>
                <w:rFonts w:ascii="Book Antiqua" w:hAnsi="Book Antiqua" w:cs="Arial"/>
                <w:sz w:val="22"/>
                <w:szCs w:val="22"/>
              </w:rPr>
              <w:t>UN</w:t>
            </w:r>
          </w:p>
        </w:tc>
        <w:tc>
          <w:tcPr>
            <w:tcW w:w="3191" w:type="dxa"/>
            <w:tcBorders>
              <w:top w:val="single" w:sz="4" w:space="0" w:color="auto"/>
              <w:left w:val="single" w:sz="4" w:space="0" w:color="auto"/>
              <w:bottom w:val="single" w:sz="4" w:space="0" w:color="auto"/>
              <w:right w:val="single" w:sz="4" w:space="0" w:color="auto"/>
            </w:tcBorders>
          </w:tcPr>
          <w:p w:rsidR="00ED7465" w:rsidRPr="00851888" w:rsidRDefault="00ED7465" w:rsidP="00ED7465">
            <w:pPr>
              <w:rPr>
                <w:rFonts w:ascii="Book Antiqua" w:hAnsi="Book Antiqua" w:cstheme="minorHAnsi"/>
                <w:color w:val="000000"/>
                <w:sz w:val="18"/>
                <w:szCs w:val="18"/>
              </w:rPr>
            </w:pPr>
            <w:r w:rsidRPr="00851888">
              <w:rPr>
                <w:rFonts w:ascii="Book Antiqua" w:hAnsi="Book Antiqua" w:cstheme="minorHAnsi"/>
                <w:color w:val="000000"/>
                <w:sz w:val="18"/>
                <w:szCs w:val="18"/>
              </w:rPr>
              <w:t xml:space="preserve">QUADRO CONCAVO VERDE QUADRICULADO. </w:t>
            </w:r>
          </w:p>
          <w:p w:rsidR="00ED7465" w:rsidRPr="00851888" w:rsidRDefault="00ED7465" w:rsidP="00ED7465">
            <w:pPr>
              <w:rPr>
                <w:rFonts w:ascii="Book Antiqua" w:hAnsi="Book Antiqua" w:cstheme="minorHAnsi"/>
                <w:color w:val="000000"/>
              </w:rPr>
            </w:pPr>
            <w:r w:rsidRPr="00851888">
              <w:rPr>
                <w:rFonts w:ascii="Book Antiqua" w:hAnsi="Book Antiqua" w:cstheme="minorHAnsi"/>
                <w:color w:val="000000"/>
              </w:rPr>
              <w:t>MEDIDAS 120 x400 cm</w:t>
            </w:r>
          </w:p>
          <w:p w:rsidR="00ED7465" w:rsidRPr="00851888" w:rsidRDefault="00ED7465" w:rsidP="00ED7465">
            <w:pPr>
              <w:rPr>
                <w:rFonts w:ascii="Book Antiqua" w:hAnsi="Book Antiqua" w:cstheme="minorHAnsi"/>
                <w:color w:val="000000"/>
              </w:rPr>
            </w:pPr>
            <w:r w:rsidRPr="00851888">
              <w:rPr>
                <w:rFonts w:ascii="Book Antiqua" w:hAnsi="Book Antiqua" w:cstheme="minorHAnsi"/>
                <w:color w:val="000000"/>
              </w:rPr>
              <w:t>(</w:t>
            </w:r>
            <w:proofErr w:type="spellStart"/>
            <w:r w:rsidRPr="00851888">
              <w:rPr>
                <w:rFonts w:ascii="Book Antiqua" w:hAnsi="Book Antiqua" w:cstheme="minorHAnsi"/>
                <w:color w:val="000000"/>
              </w:rPr>
              <w:t>AxL</w:t>
            </w:r>
            <w:proofErr w:type="spellEnd"/>
            <w:r w:rsidRPr="00851888">
              <w:rPr>
                <w:rFonts w:ascii="Book Antiqua" w:hAnsi="Book Antiqua" w:cstheme="minorHAnsi"/>
                <w:color w:val="000000"/>
              </w:rPr>
              <w:t xml:space="preserve">), incluindo </w:t>
            </w:r>
          </w:p>
          <w:p w:rsidR="00ED7465" w:rsidRPr="00D46EA7" w:rsidRDefault="00ED7465" w:rsidP="00ED7465">
            <w:pPr>
              <w:spacing w:after="0" w:line="240" w:lineRule="auto"/>
              <w:jc w:val="both"/>
              <w:rPr>
                <w:rFonts w:ascii="Book Antiqua" w:hAnsi="Book Antiqua" w:cs="Arial"/>
                <w:sz w:val="22"/>
                <w:szCs w:val="22"/>
              </w:rPr>
            </w:pPr>
            <w:r w:rsidRPr="00851888">
              <w:rPr>
                <w:rFonts w:ascii="Book Antiqua" w:hAnsi="Book Antiqua" w:cstheme="minorHAnsi"/>
                <w:color w:val="000000"/>
              </w:rPr>
              <w:t>Instalação e manutenção.</w:t>
            </w:r>
          </w:p>
        </w:tc>
        <w:tc>
          <w:tcPr>
            <w:tcW w:w="1497" w:type="dxa"/>
            <w:tcBorders>
              <w:top w:val="single" w:sz="4" w:space="0" w:color="auto"/>
              <w:left w:val="single" w:sz="4" w:space="0" w:color="auto"/>
              <w:bottom w:val="single" w:sz="4" w:space="0" w:color="auto"/>
              <w:right w:val="single" w:sz="4" w:space="0" w:color="auto"/>
            </w:tcBorders>
          </w:tcPr>
          <w:p w:rsidR="00ED7465" w:rsidRPr="00D46EA7" w:rsidRDefault="00ED7465" w:rsidP="00A7189E">
            <w:pPr>
              <w:spacing w:after="0" w:line="240" w:lineRule="auto"/>
              <w:jc w:val="both"/>
              <w:rPr>
                <w:rFonts w:ascii="Book Antiqua" w:hAnsi="Book Antiqua" w:cs="Arial"/>
                <w:sz w:val="22"/>
                <w:szCs w:val="22"/>
              </w:rPr>
            </w:pPr>
          </w:p>
        </w:tc>
        <w:tc>
          <w:tcPr>
            <w:tcW w:w="1228" w:type="dxa"/>
            <w:tcBorders>
              <w:top w:val="single" w:sz="4" w:space="0" w:color="auto"/>
              <w:left w:val="single" w:sz="4" w:space="0" w:color="auto"/>
              <w:bottom w:val="single" w:sz="4" w:space="0" w:color="auto"/>
              <w:right w:val="single" w:sz="4" w:space="0" w:color="auto"/>
            </w:tcBorders>
          </w:tcPr>
          <w:p w:rsidR="00ED7465" w:rsidRPr="00D46EA7" w:rsidRDefault="00ED7465" w:rsidP="00A7189E">
            <w:pPr>
              <w:spacing w:after="0" w:line="240" w:lineRule="auto"/>
              <w:jc w:val="both"/>
              <w:rPr>
                <w:rFonts w:ascii="Book Antiqua" w:hAnsi="Book Antiqua" w:cs="Arial"/>
                <w:sz w:val="22"/>
                <w:szCs w:val="22"/>
              </w:rPr>
            </w:pPr>
          </w:p>
        </w:tc>
      </w:tr>
    </w:tbl>
    <w:p w:rsidR="00C63C6D" w:rsidRPr="00D46EA7" w:rsidRDefault="00C63C6D" w:rsidP="00A7189E">
      <w:pPr>
        <w:spacing w:after="0" w:line="240" w:lineRule="auto"/>
        <w:jc w:val="both"/>
        <w:rPr>
          <w:rFonts w:ascii="Book Antiqua" w:hAnsi="Book Antiqua" w:cs="Arial"/>
          <w:b/>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SEGUNDA - DAS OBRIGAÇÕES DA DETENTORA DO REGISTRO DE PREÇOS</w:t>
      </w:r>
    </w:p>
    <w:p w:rsidR="00ED7465" w:rsidRPr="00851888" w:rsidRDefault="00ED7465" w:rsidP="00ED7465">
      <w:pPr>
        <w:numPr>
          <w:ilvl w:val="0"/>
          <w:numId w:val="20"/>
        </w:numPr>
        <w:spacing w:after="0" w:line="240" w:lineRule="auto"/>
        <w:jc w:val="both"/>
        <w:rPr>
          <w:rFonts w:ascii="Book Antiqua" w:hAnsi="Book Antiqua"/>
        </w:rPr>
      </w:pPr>
      <w:r w:rsidRPr="00851888">
        <w:rPr>
          <w:rFonts w:ascii="Book Antiqua" w:hAnsi="Book Antiqua"/>
        </w:rPr>
        <w:t>Os quadros deverão ser entregues devidamente instalados nas Instituições conforme indicação da Secretaria Municipal de Educação.</w:t>
      </w:r>
    </w:p>
    <w:p w:rsidR="00ED7465" w:rsidRPr="00851888" w:rsidRDefault="00ED7465" w:rsidP="00ED7465">
      <w:pPr>
        <w:numPr>
          <w:ilvl w:val="0"/>
          <w:numId w:val="20"/>
        </w:numPr>
        <w:spacing w:after="0" w:line="240" w:lineRule="auto"/>
        <w:jc w:val="both"/>
        <w:rPr>
          <w:rFonts w:ascii="Book Antiqua" w:hAnsi="Book Antiqua"/>
        </w:rPr>
      </w:pPr>
      <w:r w:rsidRPr="00851888">
        <w:rPr>
          <w:rFonts w:ascii="Book Antiqua" w:hAnsi="Book Antiqua"/>
        </w:rPr>
        <w:t xml:space="preserve">O vencedor deverá retirar os quadros das respectivas paredes onde houver quadros antigos para instalação dos novos; </w:t>
      </w:r>
    </w:p>
    <w:p w:rsidR="00ED7465" w:rsidRPr="00851888" w:rsidRDefault="00ED7465" w:rsidP="00ED7465">
      <w:pPr>
        <w:numPr>
          <w:ilvl w:val="0"/>
          <w:numId w:val="20"/>
        </w:numPr>
        <w:spacing w:after="0" w:line="240" w:lineRule="auto"/>
        <w:jc w:val="both"/>
        <w:rPr>
          <w:rFonts w:ascii="Book Antiqua" w:hAnsi="Book Antiqua"/>
        </w:rPr>
      </w:pPr>
      <w:r w:rsidRPr="00851888">
        <w:rPr>
          <w:rFonts w:ascii="Book Antiqua" w:hAnsi="Book Antiqua"/>
        </w:rPr>
        <w:t xml:space="preserve"> As instalações deverão ser feitas com agendamento prévio em cada unidade escolar.</w:t>
      </w:r>
    </w:p>
    <w:p w:rsidR="00ED7465" w:rsidRPr="00851888" w:rsidRDefault="00ED7465" w:rsidP="00ED7465">
      <w:pPr>
        <w:numPr>
          <w:ilvl w:val="0"/>
          <w:numId w:val="20"/>
        </w:numPr>
        <w:spacing w:after="0" w:line="276" w:lineRule="auto"/>
        <w:jc w:val="both"/>
        <w:rPr>
          <w:rFonts w:ascii="Book Antiqua" w:eastAsia="Lustria" w:hAnsi="Book Antiqua" w:cs="Lustria"/>
        </w:rPr>
      </w:pPr>
      <w:r w:rsidRPr="00851888">
        <w:rPr>
          <w:rFonts w:ascii="Book Antiqua" w:eastAsia="Lustria" w:hAnsi="Book Antiqua" w:cs="Lustria"/>
          <w:b/>
        </w:rPr>
        <w:t>Todas as despesas (diretas e indiretas) com a entrega do objeto e instalação serão por conta da empresa contratada.</w:t>
      </w:r>
    </w:p>
    <w:p w:rsidR="00ED7465" w:rsidRPr="00851888" w:rsidRDefault="00ED7465" w:rsidP="00ED7465">
      <w:pPr>
        <w:numPr>
          <w:ilvl w:val="0"/>
          <w:numId w:val="21"/>
        </w:numPr>
        <w:spacing w:after="0" w:line="240" w:lineRule="auto"/>
        <w:rPr>
          <w:rFonts w:ascii="Book Antiqua" w:hAnsi="Book Antiqua"/>
          <w:i/>
        </w:rPr>
      </w:pPr>
      <w:r w:rsidRPr="00851888">
        <w:rPr>
          <w:rFonts w:ascii="Book Antiqua" w:hAnsi="Book Antiqua"/>
        </w:rPr>
        <w:t xml:space="preserve">Comunicar imediatamente e por escrito a Administração Municipal, através do respectivo fiscal de contrato, qualquer anormalidade verificada, para que sejam adotadas as providências de regularizações necessárias. </w:t>
      </w:r>
    </w:p>
    <w:p w:rsidR="00ED7465" w:rsidRPr="00851888" w:rsidRDefault="00ED7465" w:rsidP="00ED7465">
      <w:pPr>
        <w:numPr>
          <w:ilvl w:val="0"/>
          <w:numId w:val="21"/>
        </w:numPr>
        <w:spacing w:after="0" w:line="240" w:lineRule="auto"/>
        <w:rPr>
          <w:rFonts w:ascii="Book Antiqua" w:hAnsi="Book Antiqua"/>
          <w:i/>
        </w:rPr>
      </w:pPr>
      <w:r w:rsidRPr="00851888">
        <w:rPr>
          <w:rFonts w:ascii="Book Antiqua" w:hAnsi="Book Antiqua"/>
        </w:rPr>
        <w:t>Atender com prontidão as reclamações por parte do recebedor dos produtos e fiscal do contrato</w:t>
      </w:r>
    </w:p>
    <w:p w:rsidR="00ED7465" w:rsidRPr="00851888" w:rsidRDefault="00ED7465" w:rsidP="00ED7465">
      <w:pPr>
        <w:numPr>
          <w:ilvl w:val="0"/>
          <w:numId w:val="21"/>
        </w:numPr>
        <w:autoSpaceDE w:val="0"/>
        <w:autoSpaceDN w:val="0"/>
        <w:adjustRightInd w:val="0"/>
        <w:spacing w:after="0" w:line="240" w:lineRule="auto"/>
        <w:ind w:left="360" w:firstLine="0"/>
        <w:rPr>
          <w:rFonts w:ascii="Book Antiqua" w:hAnsi="Book Antiqua" w:cs="Helvetica-Bold"/>
          <w:b/>
          <w:bCs/>
          <w:sz w:val="22"/>
          <w:szCs w:val="22"/>
        </w:rPr>
      </w:pPr>
      <w:r w:rsidRPr="00851888">
        <w:rPr>
          <w:rFonts w:ascii="Book Antiqua" w:hAnsi="Book Antiqua"/>
        </w:rPr>
        <w:t>Será de responsabilidade do contratado a manutenção do equipamento no período de 12 meses</w:t>
      </w:r>
    </w:p>
    <w:p w:rsidR="00ED7465" w:rsidRPr="00851888" w:rsidRDefault="00ED7465" w:rsidP="00ED7465">
      <w:pPr>
        <w:pStyle w:val="PargrafodaLista"/>
        <w:numPr>
          <w:ilvl w:val="0"/>
          <w:numId w:val="19"/>
        </w:numPr>
        <w:overflowPunct/>
        <w:autoSpaceDE/>
        <w:autoSpaceDN/>
        <w:adjustRightInd/>
        <w:ind w:left="567" w:hanging="425"/>
        <w:jc w:val="both"/>
        <w:rPr>
          <w:rFonts w:ascii="Book Antiqua" w:hAnsi="Book Antiqua"/>
          <w:sz w:val="22"/>
          <w:szCs w:val="22"/>
        </w:rPr>
      </w:pPr>
      <w:r w:rsidRPr="00851888">
        <w:rPr>
          <w:rFonts w:ascii="Book Antiqua" w:hAnsi="Book Antiqua"/>
          <w:sz w:val="22"/>
          <w:szCs w:val="22"/>
        </w:rPr>
        <w:t>Entregar os produtos em prazo não superior ao máximo estipulado na proposta. Caso a entrega não seja feita dentro do prazo, a adjudicatária ficará sujeita à multa estabelecida neste edital.</w:t>
      </w:r>
    </w:p>
    <w:p w:rsidR="00ED7465" w:rsidRPr="00851888" w:rsidRDefault="00ED7465" w:rsidP="00ED7465">
      <w:pPr>
        <w:pStyle w:val="PargrafodaLista"/>
        <w:numPr>
          <w:ilvl w:val="0"/>
          <w:numId w:val="19"/>
        </w:numPr>
        <w:overflowPunct/>
        <w:autoSpaceDE/>
        <w:autoSpaceDN/>
        <w:adjustRightInd/>
        <w:ind w:left="567" w:hanging="425"/>
        <w:jc w:val="both"/>
        <w:rPr>
          <w:rFonts w:ascii="Book Antiqua" w:hAnsi="Book Antiqua"/>
          <w:sz w:val="22"/>
          <w:szCs w:val="22"/>
        </w:rPr>
      </w:pPr>
      <w:r w:rsidRPr="00851888">
        <w:rPr>
          <w:rFonts w:ascii="Book Antiqua" w:hAnsi="Book Antiqua"/>
          <w:sz w:val="22"/>
          <w:szCs w:val="22"/>
        </w:rPr>
        <w:lastRenderedPageBreak/>
        <w:t>Os produtos deverão ser acondicionados em embalagens apropriadas para armazenamento, fazendo constar a descrição do produto e incluindo: marca, peso e tamanho da embalagem, data de fabricação e validade de acordo com as características do produto.</w:t>
      </w:r>
    </w:p>
    <w:p w:rsidR="00ED7465" w:rsidRPr="00851888" w:rsidRDefault="00ED7465" w:rsidP="00ED7465">
      <w:pPr>
        <w:pStyle w:val="PargrafodaLista"/>
        <w:numPr>
          <w:ilvl w:val="0"/>
          <w:numId w:val="19"/>
        </w:numPr>
        <w:overflowPunct/>
        <w:autoSpaceDE/>
        <w:autoSpaceDN/>
        <w:adjustRightInd/>
        <w:ind w:left="567" w:hanging="425"/>
        <w:jc w:val="both"/>
        <w:rPr>
          <w:rFonts w:ascii="Book Antiqua" w:hAnsi="Book Antiqua"/>
          <w:sz w:val="22"/>
          <w:szCs w:val="22"/>
        </w:rPr>
      </w:pPr>
      <w:r w:rsidRPr="00851888">
        <w:rPr>
          <w:rFonts w:ascii="Book Antiqua" w:hAnsi="Book Antiqua"/>
          <w:sz w:val="22"/>
          <w:szCs w:val="22"/>
        </w:rPr>
        <w:t>Substituir os produtos em desacordo à proposta ou às especificações do objeto desta licitação, ou que porventura sejam entregues com defeitos ou imperfeições.</w:t>
      </w:r>
    </w:p>
    <w:p w:rsidR="00ED7465" w:rsidRPr="00851888" w:rsidRDefault="00ED7465" w:rsidP="00ED7465">
      <w:pPr>
        <w:pStyle w:val="PargrafodaLista"/>
        <w:numPr>
          <w:ilvl w:val="0"/>
          <w:numId w:val="19"/>
        </w:numPr>
        <w:overflowPunct/>
        <w:autoSpaceDE/>
        <w:autoSpaceDN/>
        <w:adjustRightInd/>
        <w:ind w:left="567" w:hanging="425"/>
        <w:jc w:val="both"/>
        <w:rPr>
          <w:rFonts w:ascii="Book Antiqua" w:hAnsi="Book Antiqua"/>
          <w:sz w:val="22"/>
          <w:szCs w:val="22"/>
        </w:rPr>
      </w:pPr>
      <w:r w:rsidRPr="00851888">
        <w:rPr>
          <w:rFonts w:ascii="Book Antiqua" w:hAnsi="Book Antiqua"/>
          <w:sz w:val="22"/>
          <w:szCs w:val="22"/>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Rolândia.</w:t>
      </w:r>
    </w:p>
    <w:p w:rsidR="00ED7465" w:rsidRPr="00851888" w:rsidRDefault="00ED7465" w:rsidP="00ED7465">
      <w:pPr>
        <w:pStyle w:val="PargrafodaLista"/>
        <w:numPr>
          <w:ilvl w:val="0"/>
          <w:numId w:val="19"/>
        </w:numPr>
        <w:overflowPunct/>
        <w:autoSpaceDE/>
        <w:autoSpaceDN/>
        <w:adjustRightInd/>
        <w:ind w:left="567" w:hanging="425"/>
        <w:jc w:val="both"/>
        <w:rPr>
          <w:rFonts w:ascii="Book Antiqua" w:hAnsi="Book Antiqua"/>
          <w:sz w:val="22"/>
          <w:szCs w:val="22"/>
        </w:rPr>
      </w:pPr>
      <w:r w:rsidRPr="00851888">
        <w:rPr>
          <w:rFonts w:ascii="Book Antiqua" w:hAnsi="Book Antiqua"/>
          <w:sz w:val="22"/>
          <w:szCs w:val="22"/>
        </w:rPr>
        <w:t>Responder, integralmente, por perdas e danos que vier a causar ao Município de Rolândia ou a terceiros em razão de ação ou omissão, dolosa ou culposa, sua ou dos seus prepostos, independentemente de outras cominações contratuais ou legais a que estiver sujeita, quando da entrega dos produtos.</w:t>
      </w:r>
    </w:p>
    <w:p w:rsidR="00ED7465" w:rsidRPr="00851888" w:rsidRDefault="00ED7465" w:rsidP="00ED7465">
      <w:pPr>
        <w:pStyle w:val="PargrafodaLista"/>
        <w:numPr>
          <w:ilvl w:val="0"/>
          <w:numId w:val="19"/>
        </w:numPr>
        <w:overflowPunct/>
        <w:autoSpaceDE/>
        <w:autoSpaceDN/>
        <w:adjustRightInd/>
        <w:ind w:left="567" w:hanging="425"/>
        <w:jc w:val="both"/>
        <w:rPr>
          <w:rFonts w:ascii="Book Antiqua" w:hAnsi="Book Antiqua"/>
          <w:sz w:val="22"/>
          <w:szCs w:val="22"/>
        </w:rPr>
      </w:pPr>
      <w:r w:rsidRPr="00851888">
        <w:rPr>
          <w:rFonts w:ascii="Book Antiqua" w:hAnsi="Book Antiqua"/>
          <w:sz w:val="22"/>
          <w:szCs w:val="22"/>
        </w:rPr>
        <w:t>O transporte dos produtos deverá ser feito dentro do preconizado para cada um e devidamente protegido quanto a danos.</w:t>
      </w:r>
    </w:p>
    <w:p w:rsidR="00ED7465" w:rsidRPr="00851888" w:rsidRDefault="00ED7465" w:rsidP="00ED7465">
      <w:pPr>
        <w:pStyle w:val="PargrafodaLista"/>
        <w:numPr>
          <w:ilvl w:val="0"/>
          <w:numId w:val="19"/>
        </w:numPr>
        <w:overflowPunct/>
        <w:autoSpaceDE/>
        <w:autoSpaceDN/>
        <w:adjustRightInd/>
        <w:ind w:left="567" w:hanging="425"/>
        <w:jc w:val="both"/>
        <w:rPr>
          <w:rFonts w:ascii="Book Antiqua" w:hAnsi="Book Antiqua"/>
          <w:sz w:val="22"/>
          <w:szCs w:val="22"/>
        </w:rPr>
      </w:pPr>
      <w:r w:rsidRPr="00851888">
        <w:rPr>
          <w:rFonts w:ascii="Book Antiqua" w:hAnsi="Book Antiqua"/>
          <w:sz w:val="22"/>
          <w:szCs w:val="22"/>
        </w:rPr>
        <w:t>Em caso de dano e extravio do produto durante o transporte, o mesmo deverá ser devidamente reposto, sem qualquer ônus adicional para o município.</w:t>
      </w:r>
    </w:p>
    <w:p w:rsidR="00ED7465" w:rsidRPr="00851888" w:rsidRDefault="00ED7465" w:rsidP="00ED7465">
      <w:pPr>
        <w:pStyle w:val="PargrafodaLista"/>
        <w:numPr>
          <w:ilvl w:val="0"/>
          <w:numId w:val="19"/>
        </w:numPr>
        <w:overflowPunct/>
        <w:autoSpaceDE/>
        <w:autoSpaceDN/>
        <w:adjustRightInd/>
        <w:ind w:left="567" w:hanging="425"/>
        <w:jc w:val="both"/>
        <w:rPr>
          <w:rFonts w:ascii="Book Antiqua" w:hAnsi="Book Antiqua"/>
          <w:sz w:val="22"/>
          <w:szCs w:val="22"/>
        </w:rPr>
      </w:pPr>
      <w:proofErr w:type="gramStart"/>
      <w:r w:rsidRPr="00851888">
        <w:rPr>
          <w:rFonts w:ascii="Book Antiqua" w:hAnsi="Book Antiqua"/>
          <w:sz w:val="22"/>
          <w:szCs w:val="22"/>
        </w:rPr>
        <w:t>A adjudicatária, assim como a contratante, deverão</w:t>
      </w:r>
      <w:proofErr w:type="gramEnd"/>
      <w:r w:rsidRPr="00851888">
        <w:rPr>
          <w:rFonts w:ascii="Book Antiqua" w:hAnsi="Book Antiqua"/>
          <w:sz w:val="22"/>
          <w:szCs w:val="22"/>
        </w:rPr>
        <w:t xml:space="preserve"> atender a Lei Federal 12.846/2013, a fim de inibir as práticas de fraude e corrupção.</w:t>
      </w:r>
    </w:p>
    <w:p w:rsidR="00ED7465" w:rsidRPr="00851888" w:rsidRDefault="00ED7465" w:rsidP="00ED7465">
      <w:pPr>
        <w:pStyle w:val="PargrafodaLista"/>
        <w:numPr>
          <w:ilvl w:val="0"/>
          <w:numId w:val="19"/>
        </w:numPr>
        <w:overflowPunct/>
        <w:autoSpaceDE/>
        <w:autoSpaceDN/>
        <w:adjustRightInd/>
        <w:ind w:left="567" w:hanging="425"/>
        <w:jc w:val="both"/>
        <w:rPr>
          <w:rFonts w:ascii="Book Antiqua" w:hAnsi="Book Antiqua"/>
          <w:sz w:val="22"/>
          <w:szCs w:val="22"/>
        </w:rPr>
      </w:pPr>
      <w:r w:rsidRPr="00851888">
        <w:rPr>
          <w:rFonts w:ascii="Book Antiqua" w:hAnsi="Book Antiqua"/>
          <w:sz w:val="22"/>
          <w:szCs w:val="22"/>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ED7465" w:rsidRPr="00851888" w:rsidRDefault="00ED7465" w:rsidP="00ED7465">
      <w:pPr>
        <w:pStyle w:val="PargrafodaLista"/>
        <w:numPr>
          <w:ilvl w:val="0"/>
          <w:numId w:val="19"/>
        </w:numPr>
        <w:overflowPunct/>
        <w:autoSpaceDE/>
        <w:autoSpaceDN/>
        <w:adjustRightInd/>
        <w:ind w:left="567" w:hanging="425"/>
        <w:jc w:val="both"/>
        <w:rPr>
          <w:rFonts w:ascii="Book Antiqua" w:hAnsi="Book Antiqua"/>
          <w:sz w:val="22"/>
          <w:szCs w:val="22"/>
        </w:rPr>
      </w:pPr>
      <w:r w:rsidRPr="00851888">
        <w:rPr>
          <w:rFonts w:ascii="Book Antiqua" w:hAnsi="Book Antiqua"/>
          <w:sz w:val="22"/>
          <w:szCs w:val="22"/>
        </w:rPr>
        <w:t xml:space="preserve">Os produtos deverão obedecer às normas e padrão ABNT, INMETRO, ANVISA, Legislação Vigente e demais </w:t>
      </w:r>
      <w:proofErr w:type="gramStart"/>
      <w:r w:rsidRPr="00851888">
        <w:rPr>
          <w:rFonts w:ascii="Book Antiqua" w:hAnsi="Book Antiqua"/>
          <w:sz w:val="22"/>
          <w:szCs w:val="22"/>
        </w:rPr>
        <w:t>órgãos reguladores referente</w:t>
      </w:r>
      <w:proofErr w:type="gramEnd"/>
      <w:r w:rsidRPr="00851888">
        <w:rPr>
          <w:rFonts w:ascii="Book Antiqua" w:hAnsi="Book Antiqua"/>
          <w:sz w:val="22"/>
          <w:szCs w:val="22"/>
        </w:rPr>
        <w:t xml:space="preserve"> ao ramo de atividades.</w:t>
      </w:r>
    </w:p>
    <w:p w:rsidR="00ED7465" w:rsidRPr="00851888" w:rsidRDefault="00ED7465" w:rsidP="00ED7465">
      <w:pPr>
        <w:pStyle w:val="Corpodetexto"/>
        <w:numPr>
          <w:ilvl w:val="0"/>
          <w:numId w:val="19"/>
        </w:numPr>
        <w:tabs>
          <w:tab w:val="left" w:pos="993"/>
        </w:tabs>
        <w:overflowPunct/>
        <w:autoSpaceDE/>
        <w:autoSpaceDN/>
        <w:adjustRightInd/>
        <w:spacing w:line="240" w:lineRule="auto"/>
        <w:ind w:left="567" w:hanging="425"/>
        <w:textAlignment w:val="auto"/>
        <w:rPr>
          <w:rFonts w:ascii="Book Antiqua" w:hAnsi="Book Antiqua"/>
          <w:b w:val="0"/>
          <w:szCs w:val="22"/>
        </w:rPr>
      </w:pPr>
      <w:r w:rsidRPr="00851888">
        <w:rPr>
          <w:rFonts w:ascii="Book Antiqua" w:hAnsi="Book Antiqua"/>
          <w:szCs w:val="22"/>
        </w:rPr>
        <w:t>O produto deverá atender integralmente as especificações do edital.</w:t>
      </w:r>
    </w:p>
    <w:p w:rsidR="00ED7465" w:rsidRPr="00851888" w:rsidRDefault="00ED7465" w:rsidP="00ED7465">
      <w:pPr>
        <w:pStyle w:val="Estilo1"/>
        <w:numPr>
          <w:ilvl w:val="0"/>
          <w:numId w:val="19"/>
        </w:numPr>
        <w:spacing w:after="0" w:line="240" w:lineRule="auto"/>
        <w:ind w:left="567" w:hanging="425"/>
      </w:pPr>
      <w:r w:rsidRPr="00851888">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ED7465" w:rsidRPr="00851888" w:rsidRDefault="00ED7465" w:rsidP="00ED7465">
      <w:pPr>
        <w:pStyle w:val="Estilo1"/>
        <w:numPr>
          <w:ilvl w:val="0"/>
          <w:numId w:val="19"/>
        </w:numPr>
        <w:spacing w:after="0" w:line="240" w:lineRule="auto"/>
        <w:ind w:left="567" w:hanging="425"/>
      </w:pPr>
      <w:r w:rsidRPr="00851888">
        <w:t xml:space="preserve">Se os itens apresentarem desconformidades com as exigências normativas, não serão recebidos definitivamente, devendo ser imediatamente substituídos pela </w:t>
      </w:r>
      <w:r w:rsidRPr="00851888">
        <w:rPr>
          <w:bCs/>
        </w:rPr>
        <w:t>contratada</w:t>
      </w:r>
      <w:r w:rsidRPr="00851888">
        <w:t xml:space="preserve">, sem ônus para a </w:t>
      </w:r>
      <w:r w:rsidRPr="00851888">
        <w:rPr>
          <w:bCs/>
        </w:rPr>
        <w:t>administração</w:t>
      </w:r>
      <w:r w:rsidRPr="00851888">
        <w:t xml:space="preserve">. </w:t>
      </w:r>
    </w:p>
    <w:p w:rsidR="00ED7465" w:rsidRPr="00851888" w:rsidRDefault="00ED7465" w:rsidP="00ED7465">
      <w:pPr>
        <w:pStyle w:val="Estilo1"/>
        <w:numPr>
          <w:ilvl w:val="0"/>
          <w:numId w:val="19"/>
        </w:numPr>
        <w:spacing w:after="0" w:line="240" w:lineRule="auto"/>
        <w:ind w:left="567" w:hanging="425"/>
      </w:pPr>
      <w:r w:rsidRPr="00851888">
        <w:t xml:space="preserve">Consultar com antecedência o seu fornecedor quanto ao prazo de entrega dos itens especificados, </w:t>
      </w:r>
      <w:r w:rsidRPr="00851888">
        <w:rPr>
          <w:bCs/>
        </w:rPr>
        <w:t xml:space="preserve">não cabendo, portanto, a justificativa de atraso do fornecimento </w:t>
      </w:r>
      <w:r w:rsidRPr="00851888">
        <w:t xml:space="preserve">devido ao não cumprimento da entrega por parte do fornecedor. </w:t>
      </w:r>
    </w:p>
    <w:p w:rsidR="00ED7465" w:rsidRPr="00851888" w:rsidRDefault="00ED7465" w:rsidP="00ED7465">
      <w:pPr>
        <w:pStyle w:val="Estilo1"/>
        <w:numPr>
          <w:ilvl w:val="0"/>
          <w:numId w:val="19"/>
        </w:numPr>
        <w:spacing w:after="0" w:line="240" w:lineRule="auto"/>
        <w:ind w:left="567" w:hanging="425"/>
      </w:pPr>
      <w:r w:rsidRPr="00851888">
        <w:t xml:space="preserve">Aceitar toda e qualquer fiscalização da </w:t>
      </w:r>
      <w:r w:rsidRPr="00851888">
        <w:rPr>
          <w:bCs/>
        </w:rPr>
        <w:t>administração</w:t>
      </w:r>
      <w:r w:rsidRPr="00851888">
        <w:t>, no tocante ao objeto do presente termo de referência, assim como ao cumprimento das obrigações previstas no edital</w:t>
      </w:r>
      <w:r w:rsidRPr="00851888">
        <w:rPr>
          <w:bCs/>
        </w:rPr>
        <w:t>.</w:t>
      </w:r>
      <w:r w:rsidRPr="00851888">
        <w:t xml:space="preserve"> </w:t>
      </w:r>
    </w:p>
    <w:p w:rsidR="00ED7465" w:rsidRPr="00851888" w:rsidRDefault="00ED7465" w:rsidP="00ED7465">
      <w:pPr>
        <w:pStyle w:val="Estilo1"/>
        <w:numPr>
          <w:ilvl w:val="0"/>
          <w:numId w:val="19"/>
        </w:numPr>
        <w:spacing w:after="0" w:line="240" w:lineRule="auto"/>
        <w:ind w:left="567" w:hanging="425"/>
      </w:pPr>
      <w:r w:rsidRPr="00851888">
        <w:t xml:space="preserve">A existência e atuação da fiscalização da </w:t>
      </w:r>
      <w:r w:rsidRPr="00851888">
        <w:rPr>
          <w:bCs/>
        </w:rPr>
        <w:t>administração</w:t>
      </w:r>
      <w:r w:rsidRPr="00851888">
        <w:t xml:space="preserve">, em nada restringem a responsabilidade única, integral e exclusiva da </w:t>
      </w:r>
      <w:r w:rsidRPr="00851888">
        <w:rPr>
          <w:bCs/>
        </w:rPr>
        <w:t>contratada</w:t>
      </w:r>
      <w:r w:rsidRPr="00851888">
        <w:t xml:space="preserve">, no que concerne ao fornecimento dos equipamentos e as suas consequências e implicações. </w:t>
      </w:r>
    </w:p>
    <w:p w:rsidR="00ED7465" w:rsidRPr="00851888" w:rsidRDefault="00ED7465" w:rsidP="00ED7465">
      <w:pPr>
        <w:pStyle w:val="NormalWeb"/>
        <w:numPr>
          <w:ilvl w:val="0"/>
          <w:numId w:val="19"/>
        </w:numPr>
        <w:shd w:val="clear" w:color="auto" w:fill="FFFFFF"/>
        <w:spacing w:before="0" w:beforeAutospacing="0" w:after="0" w:afterAutospacing="0"/>
        <w:ind w:left="567" w:hanging="425"/>
        <w:jc w:val="both"/>
        <w:rPr>
          <w:rFonts w:ascii="Book Antiqua" w:hAnsi="Book Antiqua" w:cs="Helvetica"/>
          <w:sz w:val="22"/>
          <w:szCs w:val="22"/>
        </w:rPr>
      </w:pPr>
      <w:r w:rsidRPr="00851888">
        <w:rPr>
          <w:rFonts w:ascii="Book Antiqua" w:hAnsi="Book Antiqua" w:cs="Helvetica"/>
          <w:sz w:val="22"/>
          <w:szCs w:val="22"/>
        </w:rPr>
        <w:t>A Adjudicatária deverá manter, durante toda a execução do registro de preços, as condições de habilitação e qualificação exigidas na licitação, prevendo, como sanções para o inadimplemento dessa cláusula, a rescisão do registro e a execução penalidades e/ou da garantia para ressarcimento dos valores e indenizações devidos à Administração, além das penalidades já previstas em lei (</w:t>
      </w:r>
      <w:proofErr w:type="spellStart"/>
      <w:r w:rsidRPr="00851888">
        <w:rPr>
          <w:rFonts w:ascii="Book Antiqua" w:hAnsi="Book Antiqua" w:cs="Helvetica"/>
          <w:sz w:val="22"/>
          <w:szCs w:val="22"/>
        </w:rPr>
        <w:t>arts</w:t>
      </w:r>
      <w:proofErr w:type="spellEnd"/>
      <w:r w:rsidRPr="00851888">
        <w:rPr>
          <w:rFonts w:ascii="Book Antiqua" w:hAnsi="Book Antiqua" w:cs="Helvetica"/>
          <w:sz w:val="22"/>
          <w:szCs w:val="22"/>
        </w:rPr>
        <w:t xml:space="preserve">. 155 a 163, da Lei nº 14.133/21). Ocorrendo a irregularidade a Administração Pública fará a abertura de processo administrativo, por meio do fiscal de contrato/ata de registro de preços, realizando a notificação com prazo determinado – e razoável ao processo - ao fornecedor para que regularize suas certidões e o </w:t>
      </w:r>
      <w:r w:rsidRPr="00851888">
        <w:rPr>
          <w:rFonts w:ascii="Book Antiqua" w:hAnsi="Book Antiqua" w:cs="Helvetica"/>
          <w:sz w:val="22"/>
          <w:szCs w:val="22"/>
        </w:rPr>
        <w:lastRenderedPageBreak/>
        <w:t>cumprimento contratual, sob pena de execução das penalidades previstas em Lei e porventura a rescisão.</w:t>
      </w:r>
    </w:p>
    <w:p w:rsidR="00A7189E" w:rsidRPr="00CA4ECF"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306847" w:rsidRPr="008554A7" w:rsidRDefault="00306847" w:rsidP="00A7189E">
      <w:pPr>
        <w:autoSpaceDE w:val="0"/>
        <w:autoSpaceDN w:val="0"/>
        <w:adjustRightInd w:val="0"/>
        <w:spacing w:after="0" w:line="240" w:lineRule="auto"/>
        <w:jc w:val="both"/>
        <w:rPr>
          <w:rFonts w:ascii="Book Antiqua" w:hAnsi="Book Antiqua" w:cs="Helvetica-Bold"/>
          <w:b/>
          <w:bCs/>
          <w:sz w:val="22"/>
          <w:szCs w:val="22"/>
        </w:rPr>
      </w:pPr>
      <w:r w:rsidRPr="008554A7">
        <w:rPr>
          <w:rFonts w:ascii="Book Antiqua" w:hAnsi="Book Antiqua" w:cs="Arial"/>
          <w:b/>
          <w:sz w:val="22"/>
          <w:szCs w:val="22"/>
        </w:rPr>
        <w:t xml:space="preserve">CLÁUSULA TERCEIRA - </w:t>
      </w:r>
      <w:r w:rsidRPr="008554A7">
        <w:rPr>
          <w:rFonts w:ascii="Book Antiqua" w:hAnsi="Book Antiqua" w:cs="Helvetica-Bold"/>
          <w:b/>
          <w:bCs/>
          <w:sz w:val="22"/>
          <w:szCs w:val="22"/>
        </w:rPr>
        <w:t>OBRIGAÇÕES DO MUNICÍPIO:</w:t>
      </w:r>
    </w:p>
    <w:p w:rsidR="00306847" w:rsidRPr="008554A7" w:rsidRDefault="00306847" w:rsidP="00A7189E">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306847" w:rsidRPr="008554A7" w:rsidRDefault="00306847" w:rsidP="00A7189E">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sidR="00E664E6">
        <w:rPr>
          <w:rFonts w:ascii="Book Antiqua" w:hAnsi="Book Antiqua"/>
          <w:sz w:val="22"/>
          <w:szCs w:val="22"/>
        </w:rPr>
        <w:t xml:space="preserve"> ou do recebimento do produto a ser entregue</w:t>
      </w:r>
      <w:r w:rsidRPr="008554A7">
        <w:rPr>
          <w:rFonts w:ascii="Book Antiqua" w:hAnsi="Book Antiqua"/>
          <w:sz w:val="22"/>
          <w:szCs w:val="22"/>
        </w:rPr>
        <w:t>;</w:t>
      </w:r>
    </w:p>
    <w:p w:rsidR="00306847" w:rsidRPr="008554A7" w:rsidRDefault="00306847" w:rsidP="00A7189E">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sidR="006F660C">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sidR="006F660C">
        <w:rPr>
          <w:rFonts w:ascii="Book Antiqua" w:hAnsi="Book Antiqua"/>
          <w:sz w:val="22"/>
          <w:szCs w:val="22"/>
        </w:rPr>
        <w:t xml:space="preserve">ou </w:t>
      </w:r>
      <w:r w:rsidRPr="008554A7">
        <w:rPr>
          <w:rFonts w:ascii="Book Antiqua" w:hAnsi="Book Antiqua"/>
          <w:sz w:val="22"/>
          <w:szCs w:val="22"/>
        </w:rPr>
        <w:t>do fornecimento.</w:t>
      </w:r>
    </w:p>
    <w:p w:rsidR="00306847" w:rsidRPr="008554A7" w:rsidRDefault="00306847" w:rsidP="00A7189E">
      <w:pPr>
        <w:pStyle w:val="Corpodetexto"/>
        <w:spacing w:line="240" w:lineRule="auto"/>
        <w:rPr>
          <w:rFonts w:ascii="Book Antiqua" w:hAnsi="Book Antiqua" w:cs="Arial"/>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ED7465" w:rsidRDefault="00ED7465" w:rsidP="001E6B9A">
      <w:pPr>
        <w:pStyle w:val="Corpodetexto"/>
        <w:numPr>
          <w:ilvl w:val="0"/>
          <w:numId w:val="23"/>
        </w:numPr>
        <w:overflowPunct/>
        <w:autoSpaceDE/>
        <w:autoSpaceDN/>
        <w:adjustRightInd/>
        <w:spacing w:after="240" w:line="240" w:lineRule="auto"/>
        <w:textAlignment w:val="auto"/>
        <w:rPr>
          <w:rFonts w:ascii="Book Antiqua" w:hAnsi="Book Antiqua"/>
          <w:szCs w:val="22"/>
        </w:rPr>
      </w:pPr>
      <w:r w:rsidRPr="00ED7465">
        <w:rPr>
          <w:rFonts w:ascii="Book Antiqua" w:hAnsi="Book Antiqua"/>
          <w:szCs w:val="22"/>
        </w:rPr>
        <w:t xml:space="preserve">Após a o recebimento pela CONTRATADA da Nota de Empenho, </w:t>
      </w:r>
      <w:proofErr w:type="gramStart"/>
      <w:r w:rsidRPr="00ED7465">
        <w:rPr>
          <w:rFonts w:ascii="Book Antiqua" w:hAnsi="Book Antiqua"/>
          <w:szCs w:val="22"/>
        </w:rPr>
        <w:t>o(</w:t>
      </w:r>
      <w:proofErr w:type="gramEnd"/>
      <w:r w:rsidRPr="00ED7465">
        <w:rPr>
          <w:rFonts w:ascii="Book Antiqua" w:hAnsi="Book Antiqua"/>
          <w:szCs w:val="22"/>
        </w:rPr>
        <w:t>s) material(</w:t>
      </w:r>
      <w:proofErr w:type="spellStart"/>
      <w:r w:rsidRPr="00ED7465">
        <w:rPr>
          <w:rFonts w:ascii="Book Antiqua" w:hAnsi="Book Antiqua"/>
          <w:szCs w:val="22"/>
        </w:rPr>
        <w:t>is</w:t>
      </w:r>
      <w:proofErr w:type="spellEnd"/>
      <w:r w:rsidRPr="00ED7465">
        <w:rPr>
          <w:rFonts w:ascii="Book Antiqua" w:hAnsi="Book Antiqua"/>
          <w:szCs w:val="22"/>
        </w:rPr>
        <w:t>) deverá(</w:t>
      </w:r>
      <w:proofErr w:type="spellStart"/>
      <w:r w:rsidRPr="00ED7465">
        <w:rPr>
          <w:rFonts w:ascii="Book Antiqua" w:hAnsi="Book Antiqua"/>
          <w:szCs w:val="22"/>
        </w:rPr>
        <w:t>ão</w:t>
      </w:r>
      <w:proofErr w:type="spellEnd"/>
      <w:r w:rsidRPr="00ED7465">
        <w:rPr>
          <w:rFonts w:ascii="Book Antiqua" w:hAnsi="Book Antiqua"/>
          <w:szCs w:val="22"/>
        </w:rPr>
        <w:t>) entregue(s) no prazo máximo de trinta (30) dias.</w:t>
      </w:r>
    </w:p>
    <w:p w:rsidR="00ED7465" w:rsidRPr="00ED7465" w:rsidRDefault="00ED7465" w:rsidP="001E6B9A">
      <w:pPr>
        <w:pStyle w:val="Corpodetexto"/>
        <w:numPr>
          <w:ilvl w:val="0"/>
          <w:numId w:val="23"/>
        </w:numPr>
        <w:overflowPunct/>
        <w:autoSpaceDE/>
        <w:autoSpaceDN/>
        <w:adjustRightInd/>
        <w:spacing w:after="240" w:line="240" w:lineRule="auto"/>
        <w:textAlignment w:val="auto"/>
        <w:rPr>
          <w:rFonts w:ascii="Book Antiqua" w:hAnsi="Book Antiqua"/>
          <w:szCs w:val="22"/>
        </w:rPr>
      </w:pPr>
      <w:r w:rsidRPr="00ED7465">
        <w:rPr>
          <w:rFonts w:ascii="Book Antiqua" w:hAnsi="Book Antiqua"/>
          <w:szCs w:val="22"/>
        </w:rPr>
        <w:t>A ser entregue nas Instituições de Ensino situadas no Município de Rolândia – PR as quais serão indicadas pela Secretaria Municipal de Educação, para que seja realizado o agendamento da Entrega e Instalação no Local.</w:t>
      </w:r>
    </w:p>
    <w:p w:rsidR="00A7189E"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Município de Rolândia se obriga a pagar ao Detentor do Registro de Preços o valor total estimado de R$ </w:t>
      </w:r>
      <w:r w:rsidRPr="00E664E6">
        <w:rPr>
          <w:rFonts w:ascii="Book Antiqua" w:hAnsi="Book Antiqua" w:cs="Arial"/>
          <w:sz w:val="22"/>
          <w:szCs w:val="22"/>
          <w:highlight w:val="yellow"/>
        </w:rPr>
        <w:t>______ (__________________)</w:t>
      </w:r>
      <w:r w:rsidRPr="00D46EA7">
        <w:rPr>
          <w:rFonts w:ascii="Book Antiqua" w:hAnsi="Book Antiqua" w:cs="Arial"/>
          <w:sz w:val="22"/>
          <w:szCs w:val="22"/>
        </w:rPr>
        <w:t xml:space="preserve"> a ser pago, conforme nota de empenho e entrega dos itens, em até 30 (trinta) dias posterior ao recebimento da fatura após a</w:t>
      </w:r>
      <w:r w:rsidR="008D2372">
        <w:rPr>
          <w:rFonts w:ascii="Book Antiqua" w:hAnsi="Book Antiqua" w:cs="Arial"/>
          <w:sz w:val="22"/>
          <w:szCs w:val="22"/>
        </w:rPr>
        <w:t xml:space="preserve"> confirmação de</w:t>
      </w:r>
      <w:r w:rsidRPr="00D46EA7">
        <w:rPr>
          <w:rFonts w:ascii="Book Antiqua" w:hAnsi="Book Antiqua" w:cs="Arial"/>
          <w:sz w:val="22"/>
          <w:szCs w:val="22"/>
        </w:rPr>
        <w:t xml:space="preserve"> entrega dos produtos, por intermédio da tesouraria, mediante depósito eletrônico em conta corrente, conforme emissão de autorização de fornecimento, ficando vedada a emissão de Boleto Bancário. </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w:t>
      </w:r>
      <w:r w:rsidRPr="00D46EA7">
        <w:rPr>
          <w:rFonts w:ascii="Book Antiqua" w:hAnsi="Book Antiqua" w:cs="Arial"/>
          <w:szCs w:val="22"/>
        </w:rPr>
        <w:lastRenderedPageBreak/>
        <w:t>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 xml:space="preserve">O Município de Rolândia possui um sistema de assinatura digital e tramitação de documentos (1Doc) o qual deverá ter um cadastro por parte do fornecedor para assinatura da ata/contrato,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lastRenderedPageBreak/>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A4ECF" w:rsidRPr="00CA4ECF" w:rsidRDefault="00CA4ECF" w:rsidP="00A7189E">
      <w:pPr>
        <w:spacing w:after="0" w:line="240" w:lineRule="auto"/>
        <w:jc w:val="both"/>
        <w:rPr>
          <w:rFonts w:ascii="Book Antiqua" w:hAnsi="Book Antiqua" w:cs="Arial"/>
          <w:color w:val="FF0000"/>
          <w:szCs w:val="22"/>
        </w:rPr>
      </w:pPr>
      <w:r w:rsidRPr="00CA4ECF">
        <w:rPr>
          <w:rFonts w:ascii="Book Antiqua" w:hAnsi="Book Antiqua"/>
          <w:color w:val="FF0000"/>
          <w:sz w:val="22"/>
          <w:szCs w:val="22"/>
          <w:highlight w:val="yellow"/>
        </w:rPr>
        <w:t>PARÁGRAFO SÉTIMO – (incluir se necessário caso haja alguma peculiaridade como</w:t>
      </w:r>
      <w:r w:rsidR="009513B5" w:rsidRPr="00CA4ECF">
        <w:rPr>
          <w:rFonts w:ascii="Book Antiqua" w:hAnsi="Book Antiqua"/>
          <w:color w:val="FF0000"/>
          <w:sz w:val="22"/>
          <w:szCs w:val="22"/>
          <w:highlight w:val="yellow"/>
        </w:rPr>
        <w:t>, por exemplo,</w:t>
      </w:r>
      <w:r w:rsidRPr="00CA4ECF">
        <w:rPr>
          <w:rFonts w:ascii="Book Antiqua" w:hAnsi="Book Antiqua"/>
          <w:color w:val="FF0000"/>
          <w:sz w:val="22"/>
          <w:szCs w:val="22"/>
          <w:highlight w:val="yellow"/>
        </w:rPr>
        <w:t xml:space="preserve"> o combustível</w:t>
      </w:r>
      <w:r w:rsidR="009513B5" w:rsidRPr="00CA4ECF">
        <w:rPr>
          <w:rFonts w:ascii="Book Antiqua" w:hAnsi="Book Antiqua"/>
          <w:color w:val="FF0000"/>
          <w:sz w:val="22"/>
          <w:szCs w:val="22"/>
          <w:highlight w:val="yellow"/>
        </w:rPr>
        <w:t>).</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 Detentor do Registro de Preços declara haver levado em conta, na apresentação de sua proposta 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C63C6D" w:rsidRPr="00D46EA7" w:rsidRDefault="00C63C6D" w:rsidP="00A7189E">
      <w:pPr>
        <w:spacing w:after="0" w:line="240" w:lineRule="auto"/>
        <w:jc w:val="both"/>
        <w:rPr>
          <w:rFonts w:ascii="Book Antiqua" w:hAnsi="Book Antiqua" w:cs="Arial"/>
          <w:sz w:val="22"/>
          <w:szCs w:val="22"/>
        </w:rPr>
      </w:pP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hAnsi="Book Antiqua" w:cs="Arial"/>
          <w:i w:val="0"/>
          <w:color w:val="auto"/>
          <w:sz w:val="22"/>
          <w:szCs w:val="22"/>
        </w:rPr>
        <w:t>CLÁUSULA NONA - DAS PENALIDADES</w:t>
      </w:r>
      <w:r w:rsidRPr="00791821">
        <w:rPr>
          <w:rFonts w:ascii="Book Antiqua" w:eastAsia="Arial Unicode MS" w:hAnsi="Book Antiqua" w:cs="Helvetica"/>
          <w:b w:val="0"/>
          <w:i w:val="0"/>
          <w:color w:val="auto"/>
          <w:sz w:val="22"/>
          <w:szCs w:val="22"/>
          <w:lang w:eastAsia="pt-BR"/>
        </w:rPr>
        <w:t xml:space="preserve"> </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licitante e o Contratado que cometerem infrações, conforme os Artigos 155 a 163 da Lei 14.133/2021, estarão sujeitos às seguintes penalidades administrativas: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I) Advertência; II)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V.a) As sanções mencionadas nas alíneas "I", "II", "III" e "IV" do item anterior podem ser aplicadas cumulativamente com a multa ao licitante, ao adjudicatário e ao Contratado. V.b) Advertência será aplicada por condutas que prejudiquem o andamento do procedimento de licitação e contratação. V.c) A multa, de 0,5% a 30% do valor do contrato ou ata de registro licitado ou </w:t>
      </w:r>
      <w:r w:rsidRPr="00791821">
        <w:rPr>
          <w:rFonts w:ascii="Book Antiqua" w:eastAsia="Arial Unicode MS" w:hAnsi="Book Antiqua" w:cs="Helvetica"/>
          <w:b w:val="0"/>
          <w:i w:val="0"/>
          <w:color w:val="auto"/>
          <w:sz w:val="22"/>
          <w:szCs w:val="22"/>
          <w:lang w:eastAsia="pt-BR"/>
        </w:rPr>
        <w:lastRenderedPageBreak/>
        <w:t>celebrado com contratação direta, será aplicada ao responsável por qualquer das infrações administrativas previstas no art. 155 da Lei 14.133/21, como: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Dar causa à inexecução parcial ou total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celebrar o contrato ou não entregar a documentação exigida para a contratação dentro do prazo;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Fraudar a licitação ou 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declaração de inidoneidade para licitar ou contratar com a Administração Pública, por até 6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Recusar-se injustificadamente a assinar o Contrato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Falhar ou fraudar na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impedimento de licitar e contratar com a União, Estados, Distrito Federal ou Municípios, e descredenciamento do Cadastro Unificado de Fornecedores do Sistema de Gestão de Materiais, Obras e Serviços (GMS), por até 6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Na aplicação das sanções, a Administração observará a proporcionalidade entre a gravidade da infração e o valor do contrato,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DEZ</w:t>
      </w:r>
      <w:r w:rsidRPr="00D46EA7">
        <w:rPr>
          <w:rFonts w:ascii="Book Antiqua" w:hAnsi="Book Antiqua" w:cs="Arial"/>
          <w:b/>
          <w:sz w:val="22"/>
          <w:szCs w:val="22"/>
        </w:rPr>
        <w:t xml:space="preserve"> – DO PRAZO e DA VIGÊNCIA</w:t>
      </w:r>
    </w:p>
    <w:p w:rsidR="00C63C6D" w:rsidRPr="00D46EA7" w:rsidRDefault="00C63C6D" w:rsidP="00A7189E">
      <w:pPr>
        <w:pStyle w:val="Corpodetexto"/>
        <w:spacing w:line="240" w:lineRule="auto"/>
        <w:rPr>
          <w:rFonts w:ascii="Book Antiqua" w:hAnsi="Book Antiqua" w:cs="Arial"/>
          <w:bCs/>
          <w:szCs w:val="22"/>
        </w:rPr>
      </w:pPr>
      <w:r w:rsidRPr="00D46EA7">
        <w:rPr>
          <w:rFonts w:ascii="Book Antiqua" w:hAnsi="Book Antiqua" w:cs="Arial"/>
          <w:bCs/>
          <w:szCs w:val="22"/>
        </w:rPr>
        <w:t xml:space="preserve">O prazo de entrega dos itens será de até </w:t>
      </w:r>
      <w:r w:rsidR="00ED7465">
        <w:rPr>
          <w:rFonts w:ascii="Book Antiqua" w:hAnsi="Book Antiqua" w:cs="Arial"/>
          <w:bCs/>
          <w:szCs w:val="22"/>
        </w:rPr>
        <w:t>30</w:t>
      </w:r>
      <w:r w:rsidRPr="00D46EA7">
        <w:rPr>
          <w:rFonts w:ascii="Book Antiqua" w:hAnsi="Book Antiqua" w:cs="Arial"/>
          <w:bCs/>
          <w:szCs w:val="22"/>
        </w:rPr>
        <w:t xml:space="preserve"> (</w:t>
      </w:r>
      <w:r w:rsidR="00ED7465">
        <w:rPr>
          <w:rFonts w:ascii="Book Antiqua" w:hAnsi="Book Antiqua" w:cs="Arial"/>
          <w:bCs/>
          <w:szCs w:val="22"/>
        </w:rPr>
        <w:t>trinta</w:t>
      </w:r>
      <w:r w:rsidRPr="00D46EA7">
        <w:rPr>
          <w:rFonts w:ascii="Book Antiqua" w:hAnsi="Book Antiqua" w:cs="Arial"/>
          <w:bCs/>
          <w:szCs w:val="22"/>
        </w:rPr>
        <w:t xml:space="preserve">) dias, contados a partir da emissão da autorização de fornecimento e o prazo de vigência da presente ata de registro de preços será de </w:t>
      </w:r>
      <w:r w:rsidR="00ED7465">
        <w:rPr>
          <w:rFonts w:ascii="Book Antiqua" w:hAnsi="Book Antiqua" w:cs="Arial"/>
          <w:bCs/>
          <w:szCs w:val="22"/>
        </w:rPr>
        <w:t>12</w:t>
      </w:r>
      <w:r w:rsidRPr="00D46EA7">
        <w:rPr>
          <w:rFonts w:ascii="Book Antiqua" w:hAnsi="Book Antiqua" w:cs="Arial"/>
          <w:bCs/>
          <w:szCs w:val="22"/>
        </w:rPr>
        <w:t xml:space="preserve"> (</w:t>
      </w:r>
      <w:r w:rsidR="00ED7465">
        <w:rPr>
          <w:rFonts w:ascii="Book Antiqua" w:hAnsi="Book Antiqua" w:cs="Arial"/>
          <w:bCs/>
          <w:szCs w:val="22"/>
        </w:rPr>
        <w:t>doze</w:t>
      </w:r>
      <w:r w:rsidRPr="00D46EA7">
        <w:rPr>
          <w:rFonts w:ascii="Book Antiqua" w:hAnsi="Book Antiqua" w:cs="Arial"/>
          <w:bCs/>
          <w:szCs w:val="22"/>
        </w:rPr>
        <w:t>) meses, contados a partir da assinatura deste instrumento pelas partes</w:t>
      </w:r>
      <w:r w:rsidR="00E664E6">
        <w:rPr>
          <w:rFonts w:ascii="Book Antiqua" w:hAnsi="Book Antiqua" w:cs="Arial"/>
          <w:bCs/>
          <w:szCs w:val="22"/>
        </w:rPr>
        <w:t>, podendo ser prorrogado conforme prerrogativas da legislação vigente</w:t>
      </w:r>
      <w:r w:rsidRPr="00D46EA7">
        <w:rPr>
          <w:rFonts w:ascii="Book Antiqua" w:hAnsi="Book Antiqua" w:cs="Arial"/>
          <w:bCs/>
          <w:szCs w:val="22"/>
        </w:rPr>
        <w:t>.</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Por razão de interesse público devidamente demonstrada e justificada pelo Município de Rolândia.</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PRIMEIRO – Ocorrendo cancelamento do preço registrado, o fornecedor será informado por correspondência com aviso de recebimento, o qual será juntada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QUARTO – Caso o município não se utilize da prerrogativa de cancelar o preço registrado, a seu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ED7465" w:rsidRPr="00851888" w:rsidRDefault="00ED7465" w:rsidP="00ED7465">
      <w:pPr>
        <w:pStyle w:val="Corpodetexto"/>
        <w:ind w:left="1020"/>
        <w:rPr>
          <w:rFonts w:ascii="Book Antiqua" w:hAnsi="Book Antiqua"/>
          <w:szCs w:val="22"/>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1"/>
        <w:gridCol w:w="3020"/>
        <w:gridCol w:w="1562"/>
        <w:gridCol w:w="1777"/>
      </w:tblGrid>
      <w:tr w:rsidR="00ED7465" w:rsidRPr="00851888" w:rsidTr="00D76EB5">
        <w:tc>
          <w:tcPr>
            <w:tcW w:w="2361" w:type="dxa"/>
            <w:shd w:val="clear" w:color="auto" w:fill="auto"/>
          </w:tcPr>
          <w:p w:rsidR="00ED7465" w:rsidRPr="00851888" w:rsidRDefault="00ED7465" w:rsidP="00D76EB5">
            <w:pPr>
              <w:jc w:val="center"/>
              <w:rPr>
                <w:rFonts w:ascii="Book Antiqua" w:hAnsi="Book Antiqua"/>
              </w:rPr>
            </w:pPr>
            <w:r w:rsidRPr="00851888">
              <w:rPr>
                <w:rFonts w:ascii="Book Antiqua" w:hAnsi="Book Antiqua"/>
              </w:rPr>
              <w:t>Dotação:</w:t>
            </w:r>
          </w:p>
        </w:tc>
        <w:tc>
          <w:tcPr>
            <w:tcW w:w="3020" w:type="dxa"/>
            <w:shd w:val="clear" w:color="auto" w:fill="auto"/>
            <w:vAlign w:val="center"/>
          </w:tcPr>
          <w:p w:rsidR="00ED7465" w:rsidRPr="00851888" w:rsidRDefault="00ED7465" w:rsidP="00D76EB5">
            <w:pPr>
              <w:rPr>
                <w:rFonts w:ascii="Book Antiqua" w:hAnsi="Book Antiqua"/>
              </w:rPr>
            </w:pPr>
            <w:r w:rsidRPr="00851888">
              <w:rPr>
                <w:rFonts w:ascii="Book Antiqua" w:hAnsi="Book Antiqua"/>
              </w:rPr>
              <w:t>14250</w:t>
            </w:r>
          </w:p>
        </w:tc>
        <w:tc>
          <w:tcPr>
            <w:tcW w:w="1562" w:type="dxa"/>
            <w:shd w:val="clear" w:color="auto" w:fill="auto"/>
            <w:vAlign w:val="center"/>
          </w:tcPr>
          <w:p w:rsidR="00ED7465" w:rsidRPr="00851888" w:rsidRDefault="00ED7465" w:rsidP="00D76EB5">
            <w:pPr>
              <w:rPr>
                <w:rFonts w:ascii="Book Antiqua" w:hAnsi="Book Antiqua"/>
              </w:rPr>
            </w:pPr>
            <w:r w:rsidRPr="00851888">
              <w:rPr>
                <w:rFonts w:ascii="Book Antiqua" w:hAnsi="Book Antiqua"/>
              </w:rPr>
              <w:t>Recursos:</w:t>
            </w:r>
          </w:p>
        </w:tc>
        <w:tc>
          <w:tcPr>
            <w:tcW w:w="1777" w:type="dxa"/>
            <w:shd w:val="clear" w:color="auto" w:fill="auto"/>
            <w:vAlign w:val="center"/>
          </w:tcPr>
          <w:p w:rsidR="00ED7465" w:rsidRPr="00851888" w:rsidRDefault="00ED7465" w:rsidP="00D76EB5">
            <w:pPr>
              <w:rPr>
                <w:rFonts w:ascii="Book Antiqua" w:hAnsi="Book Antiqua"/>
              </w:rPr>
            </w:pPr>
            <w:r w:rsidRPr="00851888">
              <w:rPr>
                <w:rFonts w:ascii="Book Antiqua" w:hAnsi="Book Antiqua"/>
              </w:rPr>
              <w:t>1044</w:t>
            </w:r>
          </w:p>
        </w:tc>
      </w:tr>
    </w:tbl>
    <w:p w:rsidR="00ED7465" w:rsidRPr="00851888" w:rsidRDefault="00ED7465" w:rsidP="00ED7465">
      <w:pPr>
        <w:pStyle w:val="Corpodetexto"/>
        <w:ind w:left="1020"/>
        <w:rPr>
          <w:rFonts w:ascii="Book Antiqua" w:hAnsi="Book Antiqua"/>
          <w:szCs w:val="22"/>
        </w:rPr>
      </w:pPr>
    </w:p>
    <w:p w:rsidR="00A7189E" w:rsidRDefault="00A7189E" w:rsidP="00A7189E">
      <w:pPr>
        <w:spacing w:after="0" w:line="240" w:lineRule="auto"/>
        <w:jc w:val="both"/>
        <w:rPr>
          <w:rFonts w:ascii="Book Antiqua" w:hAnsi="Book Antiqua"/>
          <w:color w:val="FF0000"/>
          <w:sz w:val="22"/>
          <w:szCs w:val="22"/>
          <w:highlight w:val="yellow"/>
        </w:rPr>
      </w:pPr>
    </w:p>
    <w:p w:rsidR="00C63C6D" w:rsidRPr="00D46EA7" w:rsidRDefault="00C63C6D" w:rsidP="00A7189E">
      <w:pPr>
        <w:spacing w:after="0" w:line="240" w:lineRule="auto"/>
        <w:jc w:val="both"/>
        <w:rPr>
          <w:rFonts w:ascii="Book Antiqua" w:hAnsi="Book Antiqua"/>
          <w:sz w:val="22"/>
          <w:szCs w:val="22"/>
          <w:highlight w:val="yellow"/>
        </w:rPr>
      </w:pPr>
      <w:r w:rsidRPr="00A7189E">
        <w:rPr>
          <w:rFonts w:ascii="Book Antiqua" w:hAnsi="Book Antiqua"/>
          <w:b/>
          <w:sz w:val="22"/>
          <w:szCs w:val="22"/>
          <w:highlight w:val="yellow"/>
        </w:rPr>
        <w:t>Órgão:</w:t>
      </w:r>
      <w:r w:rsidR="00ED7465">
        <w:rPr>
          <w:rFonts w:ascii="Book Antiqua" w:hAnsi="Book Antiqua"/>
          <w:sz w:val="22"/>
          <w:szCs w:val="22"/>
          <w:highlight w:val="yellow"/>
        </w:rPr>
        <w:t xml:space="preserve"> </w:t>
      </w:r>
      <w:r w:rsidRPr="00D46EA7">
        <w:rPr>
          <w:rFonts w:ascii="Book Antiqua" w:hAnsi="Book Antiqua"/>
          <w:sz w:val="22"/>
          <w:szCs w:val="22"/>
          <w:highlight w:val="yellow"/>
        </w:rPr>
        <w:t xml:space="preserve">08 – </w:t>
      </w:r>
      <w:proofErr w:type="gramStart"/>
      <w:r w:rsidRPr="00D46EA7">
        <w:rPr>
          <w:rFonts w:ascii="Book Antiqua" w:hAnsi="Book Antiqua"/>
          <w:sz w:val="22"/>
          <w:szCs w:val="22"/>
          <w:highlight w:val="yellow"/>
        </w:rPr>
        <w:t>Educação;.</w:t>
      </w:r>
      <w:proofErr w:type="gramEnd"/>
    </w:p>
    <w:p w:rsidR="00A7189E" w:rsidRDefault="00A7189E" w:rsidP="00A7189E">
      <w:pPr>
        <w:spacing w:after="0" w:line="240" w:lineRule="auto"/>
        <w:jc w:val="both"/>
        <w:rPr>
          <w:rFonts w:ascii="Book Antiqua" w:hAnsi="Book Antiqua"/>
          <w:sz w:val="22"/>
          <w:szCs w:val="22"/>
          <w:highlight w:val="yellow"/>
        </w:rPr>
      </w:pPr>
    </w:p>
    <w:p w:rsidR="00C63C6D" w:rsidRPr="00A7189E" w:rsidRDefault="00C63C6D" w:rsidP="00A7189E">
      <w:pPr>
        <w:spacing w:after="0" w:line="240" w:lineRule="auto"/>
        <w:jc w:val="both"/>
        <w:rPr>
          <w:rFonts w:ascii="Book Antiqua" w:hAnsi="Book Antiqua"/>
          <w:b/>
          <w:sz w:val="22"/>
          <w:szCs w:val="22"/>
          <w:highlight w:val="yellow"/>
        </w:rPr>
      </w:pPr>
      <w:r w:rsidRPr="00A7189E">
        <w:rPr>
          <w:rFonts w:ascii="Book Antiqua" w:hAnsi="Book Antiqua"/>
          <w:b/>
          <w:sz w:val="22"/>
          <w:szCs w:val="22"/>
          <w:highlight w:val="yellow"/>
        </w:rPr>
        <w:t xml:space="preserve">Classificação Orçamentária: </w:t>
      </w:r>
    </w:p>
    <w:p w:rsidR="00C63C6D" w:rsidRPr="00D46EA7" w:rsidRDefault="00C63C6D" w:rsidP="00A7189E">
      <w:pPr>
        <w:spacing w:after="0" w:line="240" w:lineRule="auto"/>
        <w:jc w:val="both"/>
        <w:rPr>
          <w:rFonts w:ascii="Book Antiqua" w:hAnsi="Book Antiqua"/>
          <w:sz w:val="22"/>
          <w:szCs w:val="22"/>
          <w:highlight w:val="yellow"/>
        </w:rPr>
      </w:pPr>
      <w:r w:rsidRPr="00D46EA7">
        <w:rPr>
          <w:rFonts w:ascii="Book Antiqua" w:hAnsi="Book Antiqua"/>
          <w:sz w:val="22"/>
          <w:szCs w:val="22"/>
          <w:highlight w:val="yellow"/>
        </w:rPr>
        <w:t>Para Bens patrimoniais: 44.90.52.00.00.00 - PARA EQUIPAMENTOS E MATERIAL PERMANENTE.</w:t>
      </w:r>
    </w:p>
    <w:p w:rsidR="00A7189E" w:rsidRPr="00D46EA7" w:rsidRDefault="00A7189E" w:rsidP="00A7189E">
      <w:pPr>
        <w:spacing w:after="0" w:line="240" w:lineRule="auto"/>
        <w:jc w:val="both"/>
        <w:rPr>
          <w:rFonts w:ascii="Book Antiqua" w:hAnsi="Book Antiqua"/>
          <w:sz w:val="22"/>
          <w:szCs w:val="22"/>
        </w:rPr>
      </w:pP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 cumprem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lastRenderedPageBreak/>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firstRow="0" w:lastRow="0" w:firstColumn="0" w:lastColumn="0" w:noHBand="0" w:noVBand="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firstRow="0" w:lastRow="0" w:firstColumn="0" w:lastColumn="0" w:noHBand="0" w:noVBand="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0A01" w:rsidRDefault="00D40A01" w:rsidP="005E0B8A">
      <w:pPr>
        <w:spacing w:after="0" w:line="240" w:lineRule="auto"/>
      </w:pPr>
      <w:r>
        <w:separator/>
      </w:r>
    </w:p>
  </w:endnote>
  <w:endnote w:type="continuationSeparator" w:id="0">
    <w:p w:rsidR="00D40A01" w:rsidRDefault="00D40A01"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Lustria">
    <w:altName w:val="Times New Roman"/>
    <w:charset w:val="00"/>
    <w:family w:val="auto"/>
    <w:pitch w:val="default"/>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6D" w:rsidRDefault="00492269">
    <w:pPr>
      <w:pStyle w:val="Rodap"/>
      <w:framePr w:wrap="around" w:vAnchor="text" w:hAnchor="margin" w:xAlign="center" w:y="1"/>
      <w:rPr>
        <w:rStyle w:val="Nmerodepgina"/>
      </w:rPr>
    </w:pPr>
    <w:r>
      <w:rPr>
        <w:rStyle w:val="Nmerodepgina"/>
      </w:rPr>
      <w:fldChar w:fldCharType="begin"/>
    </w:r>
    <w:r w:rsidR="00C63C6D">
      <w:rPr>
        <w:rStyle w:val="Nmerodepgina"/>
      </w:rPr>
      <w:instrText xml:space="preserve">PAGE  </w:instrText>
    </w:r>
    <w:r>
      <w:rPr>
        <w:rStyle w:val="Nmerodepgina"/>
      </w:rPr>
      <w:fldChar w:fldCharType="end"/>
    </w:r>
  </w:p>
  <w:p w:rsidR="00C63C6D" w:rsidRDefault="00C63C6D">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6D" w:rsidRDefault="00C63C6D">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0A01" w:rsidRDefault="00D40A01" w:rsidP="005E0B8A">
      <w:pPr>
        <w:spacing w:after="0" w:line="240" w:lineRule="auto"/>
      </w:pPr>
      <w:r>
        <w:separator/>
      </w:r>
    </w:p>
  </w:footnote>
  <w:footnote w:type="continuationSeparator" w:id="0">
    <w:p w:rsidR="00D40A01" w:rsidRDefault="00D40A01"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6D" w:rsidRDefault="00C63C6D">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D5111E3"/>
    <w:multiLevelType w:val="hybridMultilevel"/>
    <w:tmpl w:val="D982095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4" w15:restartNumberingAfterBreak="0">
    <w:nsid w:val="1D447E05"/>
    <w:multiLevelType w:val="hybridMultilevel"/>
    <w:tmpl w:val="A08EDC3A"/>
    <w:lvl w:ilvl="0" w:tplc="04160001">
      <w:start w:val="1"/>
      <w:numFmt w:val="bullet"/>
      <w:lvlText w:val=""/>
      <w:lvlJc w:val="left"/>
      <w:pPr>
        <w:ind w:left="1582" w:hanging="360"/>
      </w:pPr>
      <w:rPr>
        <w:rFonts w:ascii="Symbol" w:hAnsi="Symbol" w:hint="default"/>
      </w:rPr>
    </w:lvl>
    <w:lvl w:ilvl="1" w:tplc="04160003" w:tentative="1">
      <w:start w:val="1"/>
      <w:numFmt w:val="bullet"/>
      <w:lvlText w:val="o"/>
      <w:lvlJc w:val="left"/>
      <w:pPr>
        <w:ind w:left="2302" w:hanging="360"/>
      </w:pPr>
      <w:rPr>
        <w:rFonts w:ascii="Courier New" w:hAnsi="Courier New" w:cs="Courier New" w:hint="default"/>
      </w:rPr>
    </w:lvl>
    <w:lvl w:ilvl="2" w:tplc="04160005" w:tentative="1">
      <w:start w:val="1"/>
      <w:numFmt w:val="bullet"/>
      <w:lvlText w:val=""/>
      <w:lvlJc w:val="left"/>
      <w:pPr>
        <w:ind w:left="3022" w:hanging="360"/>
      </w:pPr>
      <w:rPr>
        <w:rFonts w:ascii="Wingdings" w:hAnsi="Wingdings" w:hint="default"/>
      </w:rPr>
    </w:lvl>
    <w:lvl w:ilvl="3" w:tplc="04160001" w:tentative="1">
      <w:start w:val="1"/>
      <w:numFmt w:val="bullet"/>
      <w:lvlText w:val=""/>
      <w:lvlJc w:val="left"/>
      <w:pPr>
        <w:ind w:left="3742" w:hanging="360"/>
      </w:pPr>
      <w:rPr>
        <w:rFonts w:ascii="Symbol" w:hAnsi="Symbol" w:hint="default"/>
      </w:rPr>
    </w:lvl>
    <w:lvl w:ilvl="4" w:tplc="04160003" w:tentative="1">
      <w:start w:val="1"/>
      <w:numFmt w:val="bullet"/>
      <w:lvlText w:val="o"/>
      <w:lvlJc w:val="left"/>
      <w:pPr>
        <w:ind w:left="4462" w:hanging="360"/>
      </w:pPr>
      <w:rPr>
        <w:rFonts w:ascii="Courier New" w:hAnsi="Courier New" w:cs="Courier New" w:hint="default"/>
      </w:rPr>
    </w:lvl>
    <w:lvl w:ilvl="5" w:tplc="04160005" w:tentative="1">
      <w:start w:val="1"/>
      <w:numFmt w:val="bullet"/>
      <w:lvlText w:val=""/>
      <w:lvlJc w:val="left"/>
      <w:pPr>
        <w:ind w:left="5182" w:hanging="360"/>
      </w:pPr>
      <w:rPr>
        <w:rFonts w:ascii="Wingdings" w:hAnsi="Wingdings" w:hint="default"/>
      </w:rPr>
    </w:lvl>
    <w:lvl w:ilvl="6" w:tplc="04160001" w:tentative="1">
      <w:start w:val="1"/>
      <w:numFmt w:val="bullet"/>
      <w:lvlText w:val=""/>
      <w:lvlJc w:val="left"/>
      <w:pPr>
        <w:ind w:left="5902" w:hanging="360"/>
      </w:pPr>
      <w:rPr>
        <w:rFonts w:ascii="Symbol" w:hAnsi="Symbol" w:hint="default"/>
      </w:rPr>
    </w:lvl>
    <w:lvl w:ilvl="7" w:tplc="04160003" w:tentative="1">
      <w:start w:val="1"/>
      <w:numFmt w:val="bullet"/>
      <w:lvlText w:val="o"/>
      <w:lvlJc w:val="left"/>
      <w:pPr>
        <w:ind w:left="6622" w:hanging="360"/>
      </w:pPr>
      <w:rPr>
        <w:rFonts w:ascii="Courier New" w:hAnsi="Courier New" w:cs="Courier New" w:hint="default"/>
      </w:rPr>
    </w:lvl>
    <w:lvl w:ilvl="8" w:tplc="04160005" w:tentative="1">
      <w:start w:val="1"/>
      <w:numFmt w:val="bullet"/>
      <w:lvlText w:val=""/>
      <w:lvlJc w:val="left"/>
      <w:pPr>
        <w:ind w:left="7342" w:hanging="360"/>
      </w:pPr>
      <w:rPr>
        <w:rFonts w:ascii="Wingdings" w:hAnsi="Wingdings" w:hint="default"/>
      </w:rPr>
    </w:lvl>
  </w:abstractNum>
  <w:abstractNum w:abstractNumId="5" w15:restartNumberingAfterBreak="0">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8" w15:restartNumberingAfterBreak="0">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BE5664F"/>
    <w:multiLevelType w:val="multilevel"/>
    <w:tmpl w:val="4F42EA4C"/>
    <w:lvl w:ilvl="0">
      <w:start w:val="1"/>
      <w:numFmt w:val="decimal"/>
      <w:lvlText w:val="%1."/>
      <w:lvlJc w:val="left"/>
      <w:pPr>
        <w:ind w:left="502" w:hanging="360"/>
      </w:pPr>
      <w:rPr>
        <w:color w:val="auto"/>
      </w:rPr>
    </w:lvl>
    <w:lvl w:ilvl="1">
      <w:start w:val="1"/>
      <w:numFmt w:val="decimal"/>
      <w:isLgl/>
      <w:lvlText w:val="%1.%2."/>
      <w:lvlJc w:val="left"/>
      <w:pPr>
        <w:ind w:left="862"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3" w15:restartNumberingAfterBreak="0">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554A41E2"/>
    <w:multiLevelType w:val="hybridMultilevel"/>
    <w:tmpl w:val="09C6312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7" w15:restartNumberingAfterBreak="0">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8" w15:restartNumberingAfterBreak="0">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20" w15:restartNumberingAfterBreak="0">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2D3F59"/>
    <w:multiLevelType w:val="hybridMultilevel"/>
    <w:tmpl w:val="FBFCB1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17"/>
  </w:num>
  <w:num w:numId="4">
    <w:abstractNumId w:val="7"/>
  </w:num>
  <w:num w:numId="5">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8"/>
  </w:num>
  <w:num w:numId="9">
    <w:abstractNumId w:val="14"/>
  </w:num>
  <w:num w:numId="10">
    <w:abstractNumId w:val="10"/>
  </w:num>
  <w:num w:numId="11">
    <w:abstractNumId w:val="20"/>
  </w:num>
  <w:num w:numId="12">
    <w:abstractNumId w:val="9"/>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5"/>
  </w:num>
  <w:num w:numId="21">
    <w:abstractNumId w:val="2"/>
  </w:num>
  <w:num w:numId="22">
    <w:abstractNumId w:val="12"/>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28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2F7B"/>
    <w:rsid w:val="00012ADE"/>
    <w:rsid w:val="000342D4"/>
    <w:rsid w:val="000349E5"/>
    <w:rsid w:val="00045BB8"/>
    <w:rsid w:val="00047F61"/>
    <w:rsid w:val="00070A4C"/>
    <w:rsid w:val="0008069A"/>
    <w:rsid w:val="00081CD7"/>
    <w:rsid w:val="0008412D"/>
    <w:rsid w:val="000948E8"/>
    <w:rsid w:val="000A1144"/>
    <w:rsid w:val="000B160C"/>
    <w:rsid w:val="000D61CF"/>
    <w:rsid w:val="000E1372"/>
    <w:rsid w:val="000E5B8B"/>
    <w:rsid w:val="000F2102"/>
    <w:rsid w:val="00104C19"/>
    <w:rsid w:val="00112D90"/>
    <w:rsid w:val="00114B1D"/>
    <w:rsid w:val="00120389"/>
    <w:rsid w:val="00124DD2"/>
    <w:rsid w:val="001348A4"/>
    <w:rsid w:val="001455E0"/>
    <w:rsid w:val="001477EE"/>
    <w:rsid w:val="00180D0E"/>
    <w:rsid w:val="001C1048"/>
    <w:rsid w:val="001C384A"/>
    <w:rsid w:val="001D5FE2"/>
    <w:rsid w:val="001D7A90"/>
    <w:rsid w:val="001F1B94"/>
    <w:rsid w:val="002035D9"/>
    <w:rsid w:val="00206338"/>
    <w:rsid w:val="0021186B"/>
    <w:rsid w:val="002262A8"/>
    <w:rsid w:val="00230325"/>
    <w:rsid w:val="00232F44"/>
    <w:rsid w:val="00244657"/>
    <w:rsid w:val="002538A2"/>
    <w:rsid w:val="00254A51"/>
    <w:rsid w:val="00265F53"/>
    <w:rsid w:val="00296585"/>
    <w:rsid w:val="002A42B8"/>
    <w:rsid w:val="002C7828"/>
    <w:rsid w:val="002D13DA"/>
    <w:rsid w:val="002E40CB"/>
    <w:rsid w:val="002F1B2D"/>
    <w:rsid w:val="002F76C2"/>
    <w:rsid w:val="00306847"/>
    <w:rsid w:val="003155AA"/>
    <w:rsid w:val="00333941"/>
    <w:rsid w:val="003377A8"/>
    <w:rsid w:val="00343324"/>
    <w:rsid w:val="003447B8"/>
    <w:rsid w:val="00357056"/>
    <w:rsid w:val="003820E6"/>
    <w:rsid w:val="003833DB"/>
    <w:rsid w:val="00384EAB"/>
    <w:rsid w:val="00390C41"/>
    <w:rsid w:val="003B16F0"/>
    <w:rsid w:val="003B3EB8"/>
    <w:rsid w:val="003B50B3"/>
    <w:rsid w:val="003C5319"/>
    <w:rsid w:val="003D1591"/>
    <w:rsid w:val="003F38FB"/>
    <w:rsid w:val="003F53D0"/>
    <w:rsid w:val="00400B44"/>
    <w:rsid w:val="00407B83"/>
    <w:rsid w:val="00416ADC"/>
    <w:rsid w:val="00421C85"/>
    <w:rsid w:val="00443915"/>
    <w:rsid w:val="00453929"/>
    <w:rsid w:val="0045756F"/>
    <w:rsid w:val="00461C40"/>
    <w:rsid w:val="004622CA"/>
    <w:rsid w:val="0046488C"/>
    <w:rsid w:val="00467E0E"/>
    <w:rsid w:val="00475DDE"/>
    <w:rsid w:val="00492269"/>
    <w:rsid w:val="00495826"/>
    <w:rsid w:val="004A5995"/>
    <w:rsid w:val="004B4CFB"/>
    <w:rsid w:val="004B6F2A"/>
    <w:rsid w:val="004C1A98"/>
    <w:rsid w:val="004D203C"/>
    <w:rsid w:val="004D3346"/>
    <w:rsid w:val="004E1DBD"/>
    <w:rsid w:val="004F213D"/>
    <w:rsid w:val="004F2E56"/>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61374"/>
    <w:rsid w:val="005734E8"/>
    <w:rsid w:val="00580740"/>
    <w:rsid w:val="0058221E"/>
    <w:rsid w:val="00591C6D"/>
    <w:rsid w:val="005938B1"/>
    <w:rsid w:val="005A679D"/>
    <w:rsid w:val="005B1EB4"/>
    <w:rsid w:val="005C31AB"/>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72314"/>
    <w:rsid w:val="00674299"/>
    <w:rsid w:val="00686EC1"/>
    <w:rsid w:val="006B2172"/>
    <w:rsid w:val="006B2EFD"/>
    <w:rsid w:val="006C75CC"/>
    <w:rsid w:val="006F4AE2"/>
    <w:rsid w:val="006F660C"/>
    <w:rsid w:val="00707391"/>
    <w:rsid w:val="00731DDA"/>
    <w:rsid w:val="00746030"/>
    <w:rsid w:val="007657BA"/>
    <w:rsid w:val="007725DA"/>
    <w:rsid w:val="00777C70"/>
    <w:rsid w:val="007836EE"/>
    <w:rsid w:val="007A5DB9"/>
    <w:rsid w:val="007B40DE"/>
    <w:rsid w:val="007B4A30"/>
    <w:rsid w:val="007B79AA"/>
    <w:rsid w:val="007C1739"/>
    <w:rsid w:val="007D50BC"/>
    <w:rsid w:val="00817F18"/>
    <w:rsid w:val="00846F13"/>
    <w:rsid w:val="00854C83"/>
    <w:rsid w:val="008554A7"/>
    <w:rsid w:val="00857BF2"/>
    <w:rsid w:val="00867D76"/>
    <w:rsid w:val="00874755"/>
    <w:rsid w:val="008764AB"/>
    <w:rsid w:val="00887EBE"/>
    <w:rsid w:val="008A1EFF"/>
    <w:rsid w:val="008A36A2"/>
    <w:rsid w:val="008C6072"/>
    <w:rsid w:val="008D2372"/>
    <w:rsid w:val="008D2944"/>
    <w:rsid w:val="008D3429"/>
    <w:rsid w:val="00907730"/>
    <w:rsid w:val="00943CBA"/>
    <w:rsid w:val="009513B5"/>
    <w:rsid w:val="0095345D"/>
    <w:rsid w:val="00955FD3"/>
    <w:rsid w:val="00957674"/>
    <w:rsid w:val="00970577"/>
    <w:rsid w:val="00976B4E"/>
    <w:rsid w:val="00982F78"/>
    <w:rsid w:val="00985D1D"/>
    <w:rsid w:val="00990C08"/>
    <w:rsid w:val="009A2322"/>
    <w:rsid w:val="009A37DB"/>
    <w:rsid w:val="009B1546"/>
    <w:rsid w:val="009B7450"/>
    <w:rsid w:val="009D289A"/>
    <w:rsid w:val="009D6CA8"/>
    <w:rsid w:val="009D7937"/>
    <w:rsid w:val="00A009D9"/>
    <w:rsid w:val="00A061D6"/>
    <w:rsid w:val="00A11BDD"/>
    <w:rsid w:val="00A1614B"/>
    <w:rsid w:val="00A34C66"/>
    <w:rsid w:val="00A357F4"/>
    <w:rsid w:val="00A40E1A"/>
    <w:rsid w:val="00A412EA"/>
    <w:rsid w:val="00A4215E"/>
    <w:rsid w:val="00A477C1"/>
    <w:rsid w:val="00A53CBB"/>
    <w:rsid w:val="00A54710"/>
    <w:rsid w:val="00A668DF"/>
    <w:rsid w:val="00A7189E"/>
    <w:rsid w:val="00A7318A"/>
    <w:rsid w:val="00A8198A"/>
    <w:rsid w:val="00A92D93"/>
    <w:rsid w:val="00AA14DD"/>
    <w:rsid w:val="00AB3C43"/>
    <w:rsid w:val="00AB633B"/>
    <w:rsid w:val="00AD0EF7"/>
    <w:rsid w:val="00AD393F"/>
    <w:rsid w:val="00AF1059"/>
    <w:rsid w:val="00AF6F1B"/>
    <w:rsid w:val="00B10BB2"/>
    <w:rsid w:val="00B225DD"/>
    <w:rsid w:val="00B340C6"/>
    <w:rsid w:val="00B342FF"/>
    <w:rsid w:val="00B54893"/>
    <w:rsid w:val="00B63C85"/>
    <w:rsid w:val="00B72B50"/>
    <w:rsid w:val="00B746ED"/>
    <w:rsid w:val="00B843DC"/>
    <w:rsid w:val="00B937EA"/>
    <w:rsid w:val="00B94330"/>
    <w:rsid w:val="00BA3B20"/>
    <w:rsid w:val="00BC14C1"/>
    <w:rsid w:val="00BC186B"/>
    <w:rsid w:val="00C20708"/>
    <w:rsid w:val="00C23018"/>
    <w:rsid w:val="00C267F4"/>
    <w:rsid w:val="00C43ECB"/>
    <w:rsid w:val="00C45178"/>
    <w:rsid w:val="00C452DE"/>
    <w:rsid w:val="00C53E0B"/>
    <w:rsid w:val="00C63C6D"/>
    <w:rsid w:val="00C776FF"/>
    <w:rsid w:val="00C8482B"/>
    <w:rsid w:val="00C92F7B"/>
    <w:rsid w:val="00C94840"/>
    <w:rsid w:val="00C96EB7"/>
    <w:rsid w:val="00C9703A"/>
    <w:rsid w:val="00CA2DE4"/>
    <w:rsid w:val="00CA4ECF"/>
    <w:rsid w:val="00CB0B5D"/>
    <w:rsid w:val="00CB3630"/>
    <w:rsid w:val="00CB4D9F"/>
    <w:rsid w:val="00CC042E"/>
    <w:rsid w:val="00CC07D4"/>
    <w:rsid w:val="00CD1159"/>
    <w:rsid w:val="00CD3A5C"/>
    <w:rsid w:val="00CD7913"/>
    <w:rsid w:val="00CE1F5D"/>
    <w:rsid w:val="00CE24AC"/>
    <w:rsid w:val="00CE3FED"/>
    <w:rsid w:val="00CF37CA"/>
    <w:rsid w:val="00D01B7C"/>
    <w:rsid w:val="00D13BDD"/>
    <w:rsid w:val="00D142FE"/>
    <w:rsid w:val="00D327C5"/>
    <w:rsid w:val="00D34742"/>
    <w:rsid w:val="00D40A01"/>
    <w:rsid w:val="00D46EA7"/>
    <w:rsid w:val="00D51069"/>
    <w:rsid w:val="00D61C83"/>
    <w:rsid w:val="00D73784"/>
    <w:rsid w:val="00D82A53"/>
    <w:rsid w:val="00D8432A"/>
    <w:rsid w:val="00D84BCF"/>
    <w:rsid w:val="00D8712E"/>
    <w:rsid w:val="00DB189C"/>
    <w:rsid w:val="00DD085B"/>
    <w:rsid w:val="00DE084C"/>
    <w:rsid w:val="00DE6B5B"/>
    <w:rsid w:val="00DF261A"/>
    <w:rsid w:val="00DF69F1"/>
    <w:rsid w:val="00E121DD"/>
    <w:rsid w:val="00E22BD4"/>
    <w:rsid w:val="00E23298"/>
    <w:rsid w:val="00E43681"/>
    <w:rsid w:val="00E4523B"/>
    <w:rsid w:val="00E4724F"/>
    <w:rsid w:val="00E47695"/>
    <w:rsid w:val="00E56914"/>
    <w:rsid w:val="00E664E6"/>
    <w:rsid w:val="00E7119E"/>
    <w:rsid w:val="00E75B14"/>
    <w:rsid w:val="00E75D3C"/>
    <w:rsid w:val="00E941F6"/>
    <w:rsid w:val="00E96EAD"/>
    <w:rsid w:val="00EB4660"/>
    <w:rsid w:val="00EC7A98"/>
    <w:rsid w:val="00ED7465"/>
    <w:rsid w:val="00F029E7"/>
    <w:rsid w:val="00F15EE2"/>
    <w:rsid w:val="00F3175F"/>
    <w:rsid w:val="00F3251D"/>
    <w:rsid w:val="00F469C6"/>
    <w:rsid w:val="00F558F1"/>
    <w:rsid w:val="00F5635E"/>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F57BA"/>
    <w:rsid w:val="00FF776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28353"/>
    <o:shapelayout v:ext="edit">
      <o:idmap v:ext="edit" data="1"/>
    </o:shapelayout>
  </w:shapeDefaults>
  <w:decimalSymbol w:val=","/>
  <w:listSeparator w:val=";"/>
  <w14:docId w14:val="053B5F72"/>
  <w15:docId w15:val="{55563339-D590-44E5-B67C-8D6C8EB8B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ascii="Book Antiqua" w:eastAsia="Wingdings" w:hAnsi="Book Antiqua" w:cs="Times New Roman"/>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C1CF75-8D91-422C-91D7-63E0FD606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1021</TotalTime>
  <Pages>8</Pages>
  <Words>3650</Words>
  <Characters>19713</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Nancy Soares Gurgel</cp:lastModifiedBy>
  <cp:revision>4</cp:revision>
  <dcterms:created xsi:type="dcterms:W3CDTF">2024-08-20T19:05:00Z</dcterms:created>
  <dcterms:modified xsi:type="dcterms:W3CDTF">2024-08-21T12:34:00Z</dcterms:modified>
</cp:coreProperties>
</file>